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B6F0F" w14:textId="1EE5336B" w:rsidR="0007544A" w:rsidRPr="000271B6" w:rsidRDefault="0007544A" w:rsidP="0007544A">
      <w:pPr>
        <w:pStyle w:val="CH"/>
      </w:pPr>
      <w:bookmarkStart w:id="0" w:name="historyclause"/>
      <w:r w:rsidRPr="000271B6">
        <w:t>3GPP RAN WG4 Meeting #</w:t>
      </w:r>
      <w:r w:rsidR="00D94102">
        <w:t>10</w:t>
      </w:r>
      <w:r w:rsidR="00A07D40">
        <w:t>2</w:t>
      </w:r>
      <w:r w:rsidR="00907C28">
        <w:t>-</w:t>
      </w:r>
      <w:r w:rsidRPr="000271B6">
        <w:t>e</w:t>
      </w:r>
      <w:r w:rsidRPr="000271B6">
        <w:tab/>
      </w:r>
      <w:r w:rsidRPr="000271B6">
        <w:tab/>
      </w:r>
      <w:r w:rsidR="00084024" w:rsidRPr="00084024">
        <w:rPr>
          <w:color w:val="000000"/>
          <w:sz w:val="18"/>
          <w:szCs w:val="18"/>
          <w:lang w:eastAsia="en-GB"/>
        </w:rPr>
        <w:t>R4-2206014</w:t>
      </w:r>
    </w:p>
    <w:p w14:paraId="29F05E0E" w14:textId="1C2951E7" w:rsidR="0007544A" w:rsidRPr="000271B6" w:rsidRDefault="0007544A" w:rsidP="0007544A">
      <w:pPr>
        <w:pStyle w:val="CH"/>
        <w:tabs>
          <w:tab w:val="clear" w:pos="7920"/>
        </w:tabs>
        <w:rPr>
          <w:b w:val="0"/>
        </w:rPr>
      </w:pPr>
      <w:r w:rsidRPr="000271B6">
        <w:t xml:space="preserve">Electronic Meeting, </w:t>
      </w:r>
      <w:r w:rsidR="00A07D40">
        <w:t>February</w:t>
      </w:r>
      <w:r w:rsidR="00EF63C4">
        <w:t xml:space="preserve"> </w:t>
      </w:r>
      <w:r w:rsidR="00A07D40">
        <w:t>21</w:t>
      </w:r>
      <w:r w:rsidR="00EF63C4">
        <w:t xml:space="preserve"> - </w:t>
      </w:r>
      <w:r w:rsidR="00A07D40">
        <w:t>March 3</w:t>
      </w:r>
      <w:r w:rsidRPr="000271B6">
        <w:t>, 202</w:t>
      </w:r>
      <w:r w:rsidR="00907C28">
        <w:t>2</w:t>
      </w:r>
      <w:r w:rsidRPr="000271B6">
        <w:tab/>
      </w:r>
    </w:p>
    <w:p w14:paraId="5453356A" w14:textId="77777777" w:rsidR="00637CE3" w:rsidRDefault="00637CE3" w:rsidP="00637CE3">
      <w:pPr>
        <w:tabs>
          <w:tab w:val="left" w:pos="2160"/>
        </w:tabs>
        <w:rPr>
          <w:rFonts w:ascii="Arial" w:hAnsi="Arial" w:cs="Arial"/>
          <w:b/>
        </w:rPr>
      </w:pPr>
    </w:p>
    <w:p w14:paraId="1734F602" w14:textId="0AC18E13" w:rsidR="00637CE3" w:rsidRPr="0008103A" w:rsidRDefault="00637CE3" w:rsidP="00637CE3">
      <w:pPr>
        <w:pStyle w:val="CH"/>
        <w:rPr>
          <w:b w:val="0"/>
        </w:rPr>
      </w:pPr>
      <w:r w:rsidRPr="0008103A">
        <w:t>Agenda item:</w:t>
      </w:r>
      <w:r>
        <w:tab/>
      </w:r>
      <w:r w:rsidR="00DC1F53" w:rsidRPr="00DC1F53">
        <w:t>10.18.2.2</w:t>
      </w:r>
    </w:p>
    <w:p w14:paraId="65CE5DAD" w14:textId="058B1F54" w:rsidR="00637CE3" w:rsidRPr="0008103A" w:rsidRDefault="00637CE3" w:rsidP="00637CE3">
      <w:pPr>
        <w:pStyle w:val="CH"/>
        <w:rPr>
          <w:b w:val="0"/>
        </w:rPr>
      </w:pPr>
      <w:r>
        <w:t>Source:</w:t>
      </w:r>
      <w:r>
        <w:tab/>
        <w:t>Apple</w:t>
      </w:r>
    </w:p>
    <w:p w14:paraId="38ECA378" w14:textId="57586A2B" w:rsidR="00637CE3" w:rsidRDefault="00637CE3" w:rsidP="00637CE3">
      <w:pPr>
        <w:pStyle w:val="CH"/>
        <w:ind w:left="2268" w:hanging="2268"/>
      </w:pPr>
      <w:r w:rsidRPr="0008103A">
        <w:t>Title:</w:t>
      </w:r>
      <w:r w:rsidRPr="0008103A">
        <w:tab/>
      </w:r>
      <w:r w:rsidR="00A71331" w:rsidRPr="00A71331">
        <w:t>On phase continuity requirement with coverage enhancement</w:t>
      </w:r>
    </w:p>
    <w:p w14:paraId="4C0EA501" w14:textId="47BEE9E6" w:rsidR="0007544A" w:rsidRDefault="0007544A" w:rsidP="0007544A">
      <w:pPr>
        <w:pStyle w:val="CH"/>
      </w:pPr>
      <w:r>
        <w:t>Work Item:</w:t>
      </w:r>
      <w:r>
        <w:tab/>
      </w:r>
      <w:r w:rsidR="00DC1F53" w:rsidRPr="00DC1F53">
        <w:t>NR_cov_enh-Core</w:t>
      </w:r>
    </w:p>
    <w:p w14:paraId="57D03F91" w14:textId="5504910A" w:rsidR="00637CE3" w:rsidRDefault="00637CE3" w:rsidP="00637CE3">
      <w:pPr>
        <w:pStyle w:val="CH"/>
      </w:pPr>
      <w:r>
        <w:t>Document for:</w:t>
      </w:r>
      <w:r>
        <w:tab/>
      </w:r>
      <w:r w:rsidR="00EF63C4">
        <w:t>Discussion</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2E682E05" w14:textId="4A578DB5" w:rsidR="002E1079" w:rsidRDefault="00DC1F53" w:rsidP="00786D2D">
      <w:r>
        <w:t xml:space="preserve">During the RAN4 #101-bis meeting, the following agreement was reached on the </w:t>
      </w:r>
      <w:r w:rsidR="002E1079">
        <w:t xml:space="preserve">maximum duration for DMRS bundling </w:t>
      </w:r>
      <w:r w:rsidR="002E1079">
        <w:fldChar w:fldCharType="begin"/>
      </w:r>
      <w:r w:rsidR="002E1079">
        <w:instrText xml:space="preserve"> REF _Ref95730788 \r \h </w:instrText>
      </w:r>
      <w:r w:rsidR="002E1079">
        <w:fldChar w:fldCharType="separate"/>
      </w:r>
      <w:r w:rsidR="00A54F89">
        <w:t>[1]</w:t>
      </w:r>
      <w:r w:rsidR="002E1079">
        <w:fldChar w:fldCharType="end"/>
      </w:r>
      <w:r w:rsidR="002E1079">
        <w:t>:</w:t>
      </w:r>
    </w:p>
    <w:p w14:paraId="1B4782FB" w14:textId="77777777" w:rsidR="002E1079" w:rsidRDefault="002E1079" w:rsidP="00786D2D"/>
    <w:tbl>
      <w:tblPr>
        <w:tblStyle w:val="TableGrid"/>
        <w:tblW w:w="0" w:type="auto"/>
        <w:tblLook w:val="04A0" w:firstRow="1" w:lastRow="0" w:firstColumn="1" w:lastColumn="0" w:noHBand="0" w:noVBand="1"/>
      </w:tblPr>
      <w:tblGrid>
        <w:gridCol w:w="9631"/>
      </w:tblGrid>
      <w:tr w:rsidR="002E1079" w14:paraId="4561D128" w14:textId="77777777" w:rsidTr="002E1079">
        <w:tc>
          <w:tcPr>
            <w:tcW w:w="9631" w:type="dxa"/>
          </w:tcPr>
          <w:p w14:paraId="54A1D062" w14:textId="77777777" w:rsidR="002E1079" w:rsidRPr="002E1079" w:rsidRDefault="002E1079" w:rsidP="002E1079">
            <w:pPr>
              <w:rPr>
                <w:rFonts w:eastAsia="DengXian"/>
                <w:szCs w:val="20"/>
              </w:rPr>
            </w:pPr>
            <w:r w:rsidRPr="002E1079">
              <w:rPr>
                <w:szCs w:val="20"/>
              </w:rPr>
              <w:t xml:space="preserve">RAN4 replied to LS </w:t>
            </w:r>
            <w:r w:rsidRPr="002E1079">
              <w:rPr>
                <w:rFonts w:eastAsia="DengXian"/>
                <w:szCs w:val="20"/>
              </w:rPr>
              <w:t>R1-2106212</w:t>
            </w:r>
            <w:r w:rsidRPr="002E1079">
              <w:rPr>
                <w:rFonts w:eastAsia="DengXian" w:hint="eastAsia"/>
                <w:szCs w:val="20"/>
                <w:lang w:eastAsia="zh-CN"/>
              </w:rPr>
              <w:t xml:space="preserve"> </w:t>
            </w:r>
            <w:r w:rsidRPr="002E1079">
              <w:rPr>
                <w:szCs w:val="20"/>
              </w:rPr>
              <w:t>from RAN1 regarding maximum duration earlier with R4-</w:t>
            </w:r>
            <w:r w:rsidRPr="002E1079">
              <w:rPr>
                <w:rFonts w:eastAsia="DengXian"/>
                <w:szCs w:val="20"/>
              </w:rPr>
              <w:t>2120002 but length of maximum duration was still left open. In an earlier LS RAN4 indicated that up to 32 slots was being discussed. RAN4 will further discuss the feasible value(s) for maximum duration and has considered the following:</w:t>
            </w:r>
          </w:p>
          <w:p w14:paraId="4B41D53A" w14:textId="77777777" w:rsidR="002E1079" w:rsidRPr="002E1079" w:rsidRDefault="002E1079" w:rsidP="00786D2D">
            <w:pPr>
              <w:rPr>
                <w:rFonts w:eastAsia="DengXian"/>
                <w:szCs w:val="20"/>
                <w:lang w:eastAsia="zh-CN"/>
              </w:rPr>
            </w:pPr>
          </w:p>
          <w:p w14:paraId="27F38C80" w14:textId="5C5BDD33" w:rsidR="002E1079" w:rsidRPr="002E1079" w:rsidRDefault="002E1079" w:rsidP="00786D2D">
            <w:pPr>
              <w:rPr>
                <w:rFonts w:eastAsia="DengXian"/>
              </w:rPr>
            </w:pPr>
            <w:r w:rsidRPr="002E1079">
              <w:rPr>
                <w:rFonts w:eastAsia="DengXian"/>
                <w:szCs w:val="20"/>
                <w:lang w:eastAsia="zh-CN"/>
              </w:rPr>
              <w:t>UE reports the single value per band from a set of up to 4 values, and RAN4 does not consider the value more than 32 slots for the capability for maximum duration. Values RAN4 being considered are 5</w:t>
            </w:r>
            <w:r w:rsidRPr="002E1079">
              <w:rPr>
                <w:rFonts w:eastAsia="DengXian"/>
                <w:szCs w:val="20"/>
              </w:rPr>
              <w:t>, 8, 16 or 32</w:t>
            </w:r>
            <w:r w:rsidRPr="002E1079">
              <w:rPr>
                <w:rFonts w:eastAsia="DengXian"/>
                <w:szCs w:val="20"/>
                <w:lang w:eastAsia="zh-CN"/>
              </w:rPr>
              <w:t xml:space="preserve"> slots</w:t>
            </w:r>
            <w:r w:rsidRPr="002E1079">
              <w:rPr>
                <w:rFonts w:eastAsia="DengXian"/>
                <w:szCs w:val="20"/>
              </w:rPr>
              <w:t>.</w:t>
            </w:r>
          </w:p>
        </w:tc>
      </w:tr>
    </w:tbl>
    <w:p w14:paraId="60875269" w14:textId="6DBA331B" w:rsidR="00A71331" w:rsidRDefault="00DC1F53" w:rsidP="00786D2D">
      <w:r>
        <w:t xml:space="preserve"> </w:t>
      </w:r>
    </w:p>
    <w:p w14:paraId="5ED68C2D" w14:textId="1C1CA6E7" w:rsidR="00A07D40" w:rsidRDefault="002E1079" w:rsidP="00786D2D">
      <w:r>
        <w:t xml:space="preserve">Additionally, the following was agreed regarding the requirement on phase continuity during joint coherent estimation </w:t>
      </w:r>
      <w:r>
        <w:fldChar w:fldCharType="begin"/>
      </w:r>
      <w:r>
        <w:instrText xml:space="preserve"> REF _Ref95730792 \r \h </w:instrText>
      </w:r>
      <w:r>
        <w:fldChar w:fldCharType="separate"/>
      </w:r>
      <w:r w:rsidR="00A54F89">
        <w:t>[2]</w:t>
      </w:r>
      <w:r>
        <w:fldChar w:fldCharType="end"/>
      </w:r>
      <w:r>
        <w:t>:</w:t>
      </w:r>
    </w:p>
    <w:p w14:paraId="556ADC78" w14:textId="7F98CB18" w:rsidR="002E1079" w:rsidRDefault="002E1079" w:rsidP="00786D2D"/>
    <w:tbl>
      <w:tblPr>
        <w:tblStyle w:val="TableGrid"/>
        <w:tblW w:w="0" w:type="auto"/>
        <w:tblLook w:val="04A0" w:firstRow="1" w:lastRow="0" w:firstColumn="1" w:lastColumn="0" w:noHBand="0" w:noVBand="1"/>
      </w:tblPr>
      <w:tblGrid>
        <w:gridCol w:w="9631"/>
      </w:tblGrid>
      <w:tr w:rsidR="002E1079" w14:paraId="5490D3CF" w14:textId="77777777" w:rsidTr="002E1079">
        <w:tc>
          <w:tcPr>
            <w:tcW w:w="9631" w:type="dxa"/>
          </w:tcPr>
          <w:p w14:paraId="4368F688" w14:textId="77777777" w:rsidR="00AB3667" w:rsidRPr="00AB3667" w:rsidRDefault="00AB3667" w:rsidP="00AB3667">
            <w:pPr>
              <w:widowControl w:val="0"/>
              <w:tabs>
                <w:tab w:val="left" w:pos="360"/>
              </w:tabs>
              <w:jc w:val="both"/>
              <w:rPr>
                <w:szCs w:val="20"/>
                <w:highlight w:val="green"/>
                <w:lang w:eastAsia="zh-CN"/>
              </w:rPr>
            </w:pPr>
            <w:r w:rsidRPr="00AB3667">
              <w:rPr>
                <w:szCs w:val="20"/>
                <w:highlight w:val="green"/>
                <w:lang w:eastAsia="zh-CN"/>
              </w:rPr>
              <w:t xml:space="preserve">Agreement: </w:t>
            </w:r>
          </w:p>
          <w:p w14:paraId="2CC699FF" w14:textId="77777777" w:rsidR="00AB3667" w:rsidRPr="00AB3667" w:rsidRDefault="00AB3667" w:rsidP="00AB3667">
            <w:pPr>
              <w:pStyle w:val="ListParagraph"/>
              <w:widowControl w:val="0"/>
              <w:numPr>
                <w:ilvl w:val="0"/>
                <w:numId w:val="25"/>
              </w:numPr>
              <w:tabs>
                <w:tab w:val="left" w:pos="360"/>
              </w:tabs>
              <w:overflowPunct w:val="0"/>
              <w:autoSpaceDE w:val="0"/>
              <w:autoSpaceDN w:val="0"/>
              <w:adjustRightInd w:val="0"/>
              <w:jc w:val="both"/>
              <w:textAlignment w:val="baseline"/>
              <w:rPr>
                <w:rFonts w:eastAsia="DengXian"/>
                <w:sz w:val="20"/>
                <w:szCs w:val="20"/>
                <w:highlight w:val="green"/>
              </w:rPr>
            </w:pPr>
            <w:r w:rsidRPr="00AB3667">
              <w:rPr>
                <w:rFonts w:eastAsia="DengXian"/>
                <w:sz w:val="20"/>
                <w:szCs w:val="20"/>
                <w:highlight w:val="green"/>
              </w:rPr>
              <w:t>The assumption at test equipment:</w:t>
            </w:r>
          </w:p>
          <w:p w14:paraId="5A0E9644" w14:textId="77777777" w:rsidR="00AB3667" w:rsidRPr="00AB3667" w:rsidRDefault="00AB3667" w:rsidP="00AB3667">
            <w:pPr>
              <w:pStyle w:val="ListParagraph"/>
              <w:widowControl w:val="0"/>
              <w:numPr>
                <w:ilvl w:val="1"/>
                <w:numId w:val="25"/>
              </w:numPr>
              <w:tabs>
                <w:tab w:val="left" w:pos="360"/>
              </w:tabs>
              <w:overflowPunct w:val="0"/>
              <w:autoSpaceDE w:val="0"/>
              <w:autoSpaceDN w:val="0"/>
              <w:adjustRightInd w:val="0"/>
              <w:jc w:val="both"/>
              <w:textAlignment w:val="baseline"/>
              <w:rPr>
                <w:rFonts w:eastAsia="DengXian"/>
                <w:sz w:val="20"/>
                <w:szCs w:val="20"/>
                <w:highlight w:val="green"/>
              </w:rPr>
            </w:pPr>
            <w:r w:rsidRPr="00AB3667">
              <w:rPr>
                <w:rFonts w:eastAsia="DengXian"/>
                <w:sz w:val="20"/>
                <w:szCs w:val="20"/>
                <w:highlight w:val="green"/>
              </w:rPr>
              <w:t>The phase error should be measured slot by slot</w:t>
            </w:r>
          </w:p>
          <w:p w14:paraId="7CA7853E" w14:textId="77777777" w:rsidR="00AB3667" w:rsidRPr="00AB3667" w:rsidRDefault="00AB3667" w:rsidP="00AB3667">
            <w:pPr>
              <w:pStyle w:val="ListParagraph"/>
              <w:widowControl w:val="0"/>
              <w:numPr>
                <w:ilvl w:val="2"/>
                <w:numId w:val="25"/>
              </w:numPr>
              <w:tabs>
                <w:tab w:val="left" w:pos="360"/>
              </w:tabs>
              <w:overflowPunct w:val="0"/>
              <w:autoSpaceDE w:val="0"/>
              <w:autoSpaceDN w:val="0"/>
              <w:adjustRightInd w:val="0"/>
              <w:jc w:val="both"/>
              <w:textAlignment w:val="baseline"/>
              <w:rPr>
                <w:rFonts w:eastAsia="DengXian"/>
                <w:sz w:val="20"/>
                <w:szCs w:val="20"/>
                <w:highlight w:val="green"/>
              </w:rPr>
            </w:pPr>
            <w:r w:rsidRPr="00AB3667">
              <w:rPr>
                <w:rFonts w:eastAsia="DengXian"/>
                <w:sz w:val="20"/>
                <w:szCs w:val="20"/>
                <w:highlight w:val="green"/>
              </w:rPr>
              <w:t>FFS: down-select between the following two options</w:t>
            </w:r>
          </w:p>
          <w:p w14:paraId="41AF93DC" w14:textId="77777777" w:rsidR="00AB3667" w:rsidRPr="00AB3667" w:rsidRDefault="00AB3667" w:rsidP="00AB3667">
            <w:pPr>
              <w:pStyle w:val="ListParagraph"/>
              <w:widowControl w:val="0"/>
              <w:numPr>
                <w:ilvl w:val="3"/>
                <w:numId w:val="25"/>
              </w:numPr>
              <w:tabs>
                <w:tab w:val="left" w:pos="360"/>
              </w:tabs>
              <w:overflowPunct w:val="0"/>
              <w:autoSpaceDE w:val="0"/>
              <w:autoSpaceDN w:val="0"/>
              <w:adjustRightInd w:val="0"/>
              <w:jc w:val="both"/>
              <w:textAlignment w:val="baseline"/>
              <w:rPr>
                <w:sz w:val="20"/>
                <w:szCs w:val="20"/>
                <w:highlight w:val="green"/>
              </w:rPr>
            </w:pPr>
            <w:r w:rsidRPr="00AB3667">
              <w:rPr>
                <w:sz w:val="20"/>
                <w:szCs w:val="20"/>
                <w:highlight w:val="green"/>
              </w:rPr>
              <w:t>Phase offset Option 1: for each individual slot k (k=1…n) within the bundle, an independent offset is generated and applied with respect to the slot 0.</w:t>
            </w:r>
          </w:p>
          <w:p w14:paraId="07C82DFA" w14:textId="77777777" w:rsidR="00AB3667" w:rsidRPr="00AB3667" w:rsidRDefault="00AB3667" w:rsidP="00AB3667">
            <w:pPr>
              <w:pStyle w:val="ListParagraph"/>
              <w:widowControl w:val="0"/>
              <w:numPr>
                <w:ilvl w:val="3"/>
                <w:numId w:val="25"/>
              </w:numPr>
              <w:tabs>
                <w:tab w:val="left" w:pos="360"/>
              </w:tabs>
              <w:overflowPunct w:val="0"/>
              <w:autoSpaceDE w:val="0"/>
              <w:autoSpaceDN w:val="0"/>
              <w:adjustRightInd w:val="0"/>
              <w:jc w:val="both"/>
              <w:textAlignment w:val="baseline"/>
              <w:rPr>
                <w:rFonts w:eastAsia="DengXian"/>
                <w:sz w:val="20"/>
                <w:szCs w:val="20"/>
                <w:highlight w:val="green"/>
              </w:rPr>
            </w:pPr>
            <w:r w:rsidRPr="00AB3667">
              <w:rPr>
                <w:sz w:val="20"/>
                <w:szCs w:val="20"/>
                <w:highlight w:val="green"/>
              </w:rPr>
              <w:t>Phase offset Option 2: for each individual slot k (k=1…n) within the bundle, an independent offset is generated and applied with respect to the slot k-1. (i.e., the offset is allowed to accumulate)</w:t>
            </w:r>
          </w:p>
          <w:p w14:paraId="25987523" w14:textId="77777777" w:rsidR="00AB3667" w:rsidRPr="00AB3667" w:rsidRDefault="00AB3667" w:rsidP="00AB3667">
            <w:pPr>
              <w:pStyle w:val="ListParagraph"/>
              <w:widowControl w:val="0"/>
              <w:numPr>
                <w:ilvl w:val="2"/>
                <w:numId w:val="25"/>
              </w:numPr>
              <w:tabs>
                <w:tab w:val="left" w:pos="360"/>
              </w:tabs>
              <w:overflowPunct w:val="0"/>
              <w:autoSpaceDE w:val="0"/>
              <w:autoSpaceDN w:val="0"/>
              <w:adjustRightInd w:val="0"/>
              <w:jc w:val="both"/>
              <w:textAlignment w:val="baseline"/>
              <w:rPr>
                <w:rFonts w:eastAsia="DengXian"/>
                <w:sz w:val="20"/>
                <w:szCs w:val="20"/>
                <w:highlight w:val="green"/>
              </w:rPr>
            </w:pPr>
            <w:r w:rsidRPr="00AB3667">
              <w:rPr>
                <w:sz w:val="20"/>
                <w:szCs w:val="20"/>
                <w:highlight w:val="green"/>
              </w:rPr>
              <w:t>Only use phase error as test metric, unless the problem is identified</w:t>
            </w:r>
          </w:p>
          <w:p w14:paraId="64D284B9" w14:textId="77777777" w:rsidR="00AB3667" w:rsidRPr="00AB3667" w:rsidRDefault="00AB3667" w:rsidP="00AB3667">
            <w:pPr>
              <w:pStyle w:val="ListParagraph"/>
              <w:widowControl w:val="0"/>
              <w:numPr>
                <w:ilvl w:val="1"/>
                <w:numId w:val="25"/>
              </w:numPr>
              <w:tabs>
                <w:tab w:val="left" w:pos="360"/>
              </w:tabs>
              <w:overflowPunct w:val="0"/>
              <w:autoSpaceDE w:val="0"/>
              <w:autoSpaceDN w:val="0"/>
              <w:adjustRightInd w:val="0"/>
              <w:jc w:val="both"/>
              <w:textAlignment w:val="baseline"/>
              <w:rPr>
                <w:rFonts w:eastAsia="DengXian"/>
                <w:sz w:val="20"/>
                <w:szCs w:val="20"/>
                <w:highlight w:val="green"/>
              </w:rPr>
            </w:pPr>
            <w:r w:rsidRPr="00AB3667">
              <w:rPr>
                <w:rFonts w:eastAsia="DengXian"/>
                <w:sz w:val="20"/>
                <w:szCs w:val="20"/>
                <w:highlight w:val="green"/>
              </w:rPr>
              <w:t>The common frequency error of UE should be corrected at test equipment per slot basis in the way similar to that done in EVM testing.</w:t>
            </w:r>
          </w:p>
          <w:p w14:paraId="7B3A9235" w14:textId="77777777" w:rsidR="00AB3667" w:rsidRPr="00AB3667" w:rsidRDefault="00AB3667" w:rsidP="00AB3667">
            <w:pPr>
              <w:pStyle w:val="ListParagraph"/>
              <w:widowControl w:val="0"/>
              <w:numPr>
                <w:ilvl w:val="1"/>
                <w:numId w:val="25"/>
              </w:numPr>
              <w:tabs>
                <w:tab w:val="left" w:pos="360"/>
              </w:tabs>
              <w:overflowPunct w:val="0"/>
              <w:autoSpaceDE w:val="0"/>
              <w:autoSpaceDN w:val="0"/>
              <w:adjustRightInd w:val="0"/>
              <w:jc w:val="both"/>
              <w:textAlignment w:val="baseline"/>
              <w:rPr>
                <w:rFonts w:eastAsia="DengXian"/>
                <w:sz w:val="20"/>
                <w:szCs w:val="20"/>
                <w:highlight w:val="green"/>
              </w:rPr>
            </w:pPr>
            <w:r w:rsidRPr="00AB3667">
              <w:rPr>
                <w:rFonts w:eastAsia="DengXian"/>
                <w:sz w:val="20"/>
                <w:szCs w:val="20"/>
                <w:highlight w:val="green"/>
              </w:rPr>
              <w:t xml:space="preserve">The </w:t>
            </w:r>
            <w:r w:rsidRPr="00AB3667">
              <w:rPr>
                <w:sz w:val="20"/>
                <w:szCs w:val="20"/>
                <w:highlight w:val="green"/>
              </w:rPr>
              <w:t>channel estimation should be done for each slot</w:t>
            </w:r>
            <w:r w:rsidRPr="00AB3667">
              <w:rPr>
                <w:rFonts w:eastAsia="DengXian"/>
                <w:sz w:val="20"/>
                <w:szCs w:val="20"/>
                <w:highlight w:val="green"/>
              </w:rPr>
              <w:t xml:space="preserve"> and JCE is precluded</w:t>
            </w:r>
          </w:p>
          <w:p w14:paraId="1107F5C4" w14:textId="77777777" w:rsidR="00AB3667" w:rsidRPr="00AB3667" w:rsidRDefault="00AB3667" w:rsidP="00AB3667">
            <w:pPr>
              <w:pStyle w:val="ListParagraph"/>
              <w:widowControl w:val="0"/>
              <w:numPr>
                <w:ilvl w:val="1"/>
                <w:numId w:val="25"/>
              </w:numPr>
              <w:tabs>
                <w:tab w:val="left" w:pos="360"/>
              </w:tabs>
              <w:overflowPunct w:val="0"/>
              <w:autoSpaceDE w:val="0"/>
              <w:autoSpaceDN w:val="0"/>
              <w:adjustRightInd w:val="0"/>
              <w:jc w:val="both"/>
              <w:textAlignment w:val="baseline"/>
              <w:rPr>
                <w:rFonts w:eastAsia="DengXian"/>
                <w:sz w:val="20"/>
                <w:szCs w:val="20"/>
                <w:highlight w:val="green"/>
              </w:rPr>
            </w:pPr>
            <w:r w:rsidRPr="00AB3667">
              <w:rPr>
                <w:rFonts w:eastAsia="DengXian"/>
                <w:sz w:val="20"/>
                <w:szCs w:val="20"/>
                <w:highlight w:val="green"/>
              </w:rPr>
              <w:t>The TPC command for UE transmission won’t be adjusted during the testing window</w:t>
            </w:r>
          </w:p>
          <w:p w14:paraId="796C1314" w14:textId="77777777" w:rsidR="00AB3667" w:rsidRPr="00AB3667" w:rsidRDefault="00AB3667" w:rsidP="00AB3667">
            <w:pPr>
              <w:pStyle w:val="ListParagraph"/>
              <w:widowControl w:val="0"/>
              <w:numPr>
                <w:ilvl w:val="2"/>
                <w:numId w:val="25"/>
              </w:numPr>
              <w:tabs>
                <w:tab w:val="left" w:pos="360"/>
              </w:tabs>
              <w:overflowPunct w:val="0"/>
              <w:autoSpaceDE w:val="0"/>
              <w:autoSpaceDN w:val="0"/>
              <w:adjustRightInd w:val="0"/>
              <w:jc w:val="both"/>
              <w:textAlignment w:val="baseline"/>
              <w:rPr>
                <w:rFonts w:eastAsia="DengXian"/>
                <w:sz w:val="20"/>
                <w:szCs w:val="20"/>
                <w:highlight w:val="green"/>
              </w:rPr>
            </w:pPr>
            <w:r w:rsidRPr="00AB3667">
              <w:rPr>
                <w:rFonts w:eastAsia="DengXian"/>
                <w:sz w:val="20"/>
                <w:szCs w:val="20"/>
                <w:highlight w:val="green"/>
              </w:rPr>
              <w:t>Pcmax is configured such that UE transmits at the highest power during the test.</w:t>
            </w:r>
          </w:p>
          <w:p w14:paraId="4224CCEB" w14:textId="77777777" w:rsidR="00AB3667" w:rsidRPr="00AB3667" w:rsidRDefault="00AB3667" w:rsidP="00AB3667">
            <w:pPr>
              <w:pStyle w:val="ListParagraph"/>
              <w:widowControl w:val="0"/>
              <w:numPr>
                <w:ilvl w:val="1"/>
                <w:numId w:val="25"/>
              </w:numPr>
              <w:tabs>
                <w:tab w:val="left" w:pos="360"/>
              </w:tabs>
              <w:overflowPunct w:val="0"/>
              <w:autoSpaceDE w:val="0"/>
              <w:autoSpaceDN w:val="0"/>
              <w:adjustRightInd w:val="0"/>
              <w:jc w:val="both"/>
              <w:textAlignment w:val="baseline"/>
              <w:rPr>
                <w:rFonts w:eastAsia="DengXian"/>
                <w:sz w:val="20"/>
                <w:szCs w:val="20"/>
                <w:highlight w:val="green"/>
              </w:rPr>
            </w:pPr>
            <w:r w:rsidRPr="00AB3667">
              <w:rPr>
                <w:rFonts w:eastAsia="DengXian"/>
                <w:sz w:val="20"/>
                <w:szCs w:val="20"/>
                <w:highlight w:val="green"/>
              </w:rPr>
              <w:t>The downlink received power for UE should not be changed.</w:t>
            </w:r>
          </w:p>
          <w:p w14:paraId="18D62785" w14:textId="77777777" w:rsidR="00AB3667" w:rsidRPr="00AB3667" w:rsidRDefault="00AB3667" w:rsidP="00AB3667">
            <w:pPr>
              <w:pStyle w:val="ListParagraph"/>
              <w:widowControl w:val="0"/>
              <w:numPr>
                <w:ilvl w:val="1"/>
                <w:numId w:val="25"/>
              </w:numPr>
              <w:tabs>
                <w:tab w:val="left" w:pos="360"/>
              </w:tabs>
              <w:overflowPunct w:val="0"/>
              <w:autoSpaceDE w:val="0"/>
              <w:autoSpaceDN w:val="0"/>
              <w:adjustRightInd w:val="0"/>
              <w:jc w:val="both"/>
              <w:textAlignment w:val="baseline"/>
              <w:rPr>
                <w:rFonts w:eastAsia="DengXian"/>
                <w:sz w:val="20"/>
                <w:szCs w:val="20"/>
                <w:highlight w:val="green"/>
              </w:rPr>
            </w:pPr>
            <w:r w:rsidRPr="00AB3667">
              <w:rPr>
                <w:rFonts w:eastAsia="DengXian"/>
                <w:sz w:val="20"/>
                <w:szCs w:val="20"/>
                <w:highlight w:val="green"/>
              </w:rPr>
              <w:t>There is no uplink transmission gap during testing window.</w:t>
            </w:r>
          </w:p>
          <w:p w14:paraId="773C04CB" w14:textId="1289D163" w:rsidR="002E1079" w:rsidRPr="00AB3667" w:rsidRDefault="00AB3667" w:rsidP="00786D2D">
            <w:pPr>
              <w:pStyle w:val="ListParagraph"/>
              <w:widowControl w:val="0"/>
              <w:numPr>
                <w:ilvl w:val="0"/>
                <w:numId w:val="25"/>
              </w:numPr>
              <w:tabs>
                <w:tab w:val="left" w:pos="360"/>
              </w:tabs>
              <w:overflowPunct w:val="0"/>
              <w:autoSpaceDE w:val="0"/>
              <w:autoSpaceDN w:val="0"/>
              <w:adjustRightInd w:val="0"/>
              <w:jc w:val="both"/>
              <w:textAlignment w:val="baseline"/>
              <w:rPr>
                <w:rFonts w:eastAsia="DengXian"/>
                <w:highlight w:val="green"/>
              </w:rPr>
            </w:pPr>
            <w:r w:rsidRPr="00AB3667">
              <w:rPr>
                <w:rFonts w:eastAsia="DengXian"/>
                <w:sz w:val="20"/>
                <w:szCs w:val="20"/>
                <w:highlight w:val="green"/>
              </w:rPr>
              <w:t>There is no additional transmission power requirement specific to coverage enhancement.</w:t>
            </w:r>
          </w:p>
        </w:tc>
      </w:tr>
    </w:tbl>
    <w:p w14:paraId="23B46051" w14:textId="77777777" w:rsidR="002E1079" w:rsidRDefault="002E1079" w:rsidP="00786D2D"/>
    <w:p w14:paraId="42AF0174" w14:textId="16334249" w:rsidR="002E1079" w:rsidRDefault="00A12EFC" w:rsidP="00786D2D">
      <w:r>
        <w:t xml:space="preserve">Previously, RAN4 had agreed the following related to </w:t>
      </w:r>
      <w:r w:rsidRPr="00A12EFC">
        <w:t>PUCCH and PUSCH repetition</w:t>
      </w:r>
      <w:r>
        <w:t xml:space="preserve">s </w:t>
      </w:r>
      <w:r>
        <w:fldChar w:fldCharType="begin"/>
      </w:r>
      <w:r>
        <w:instrText xml:space="preserve"> REF _Ref95731075 \r \h </w:instrText>
      </w:r>
      <w:r>
        <w:fldChar w:fldCharType="separate"/>
      </w:r>
      <w:r w:rsidR="00A54F89">
        <w:t>[3]</w:t>
      </w:r>
      <w:r>
        <w:fldChar w:fldCharType="end"/>
      </w:r>
      <w:r>
        <w:t>:</w:t>
      </w:r>
    </w:p>
    <w:p w14:paraId="15AB8739" w14:textId="706F53BF" w:rsidR="00A12EFC" w:rsidRDefault="00A12EFC" w:rsidP="00786D2D"/>
    <w:tbl>
      <w:tblPr>
        <w:tblStyle w:val="TableGrid"/>
        <w:tblW w:w="0" w:type="auto"/>
        <w:tblLook w:val="04A0" w:firstRow="1" w:lastRow="0" w:firstColumn="1" w:lastColumn="0" w:noHBand="0" w:noVBand="1"/>
      </w:tblPr>
      <w:tblGrid>
        <w:gridCol w:w="9631"/>
      </w:tblGrid>
      <w:tr w:rsidR="00A12EFC" w14:paraId="39306ED5" w14:textId="77777777" w:rsidTr="00A12EFC">
        <w:tc>
          <w:tcPr>
            <w:tcW w:w="9631" w:type="dxa"/>
          </w:tcPr>
          <w:p w14:paraId="3BC9FB26" w14:textId="77777777" w:rsidR="008F7020" w:rsidRPr="008F7020" w:rsidRDefault="008F7020" w:rsidP="008F7020">
            <w:pPr>
              <w:rPr>
                <w:szCs w:val="20"/>
              </w:rPr>
            </w:pPr>
            <w:r w:rsidRPr="008F7020">
              <w:rPr>
                <w:szCs w:val="20"/>
              </w:rPr>
              <w:t>Questions from RAN1 with answers from RAN4</w:t>
            </w:r>
          </w:p>
          <w:p w14:paraId="4EB4B58C" w14:textId="77777777" w:rsidR="008F7020" w:rsidRPr="008F7020" w:rsidRDefault="008F7020" w:rsidP="008F7020">
            <w:pPr>
              <w:pStyle w:val="ListParagraph"/>
              <w:numPr>
                <w:ilvl w:val="0"/>
                <w:numId w:val="26"/>
              </w:numPr>
              <w:overflowPunct w:val="0"/>
              <w:autoSpaceDE w:val="0"/>
              <w:autoSpaceDN w:val="0"/>
              <w:spacing w:line="252" w:lineRule="auto"/>
              <w:rPr>
                <w:sz w:val="20"/>
                <w:szCs w:val="20"/>
              </w:rPr>
            </w:pPr>
            <w:r w:rsidRPr="008F7020">
              <w:rPr>
                <w:sz w:val="20"/>
                <w:szCs w:val="20"/>
              </w:rPr>
              <w:t xml:space="preserve">Question 1: Under what conditions UE can keep phase continuity cross PUCCH or PUSCH repetitions </w:t>
            </w:r>
          </w:p>
          <w:p w14:paraId="05A5A669" w14:textId="77777777" w:rsidR="008F7020" w:rsidRPr="008F7020" w:rsidRDefault="008F7020" w:rsidP="008F7020">
            <w:pPr>
              <w:pStyle w:val="ListParagraph"/>
              <w:numPr>
                <w:ilvl w:val="0"/>
                <w:numId w:val="26"/>
              </w:numPr>
              <w:overflowPunct w:val="0"/>
              <w:autoSpaceDE w:val="0"/>
              <w:autoSpaceDN w:val="0"/>
              <w:spacing w:line="252" w:lineRule="auto"/>
              <w:rPr>
                <w:sz w:val="20"/>
                <w:szCs w:val="20"/>
              </w:rPr>
            </w:pPr>
            <w:r w:rsidRPr="008F7020">
              <w:rPr>
                <w:sz w:val="20"/>
                <w:szCs w:val="20"/>
              </w:rPr>
              <w:t>RAN4 Answer for question 1: If the following conditions are met</w:t>
            </w:r>
          </w:p>
          <w:p w14:paraId="3EEDC8DC" w14:textId="77777777" w:rsidR="008F7020" w:rsidRPr="008F7020" w:rsidRDefault="008F7020" w:rsidP="008F7020">
            <w:pPr>
              <w:pStyle w:val="ListParagraph"/>
              <w:numPr>
                <w:ilvl w:val="1"/>
                <w:numId w:val="26"/>
              </w:numPr>
              <w:overflowPunct w:val="0"/>
              <w:autoSpaceDE w:val="0"/>
              <w:autoSpaceDN w:val="0"/>
              <w:spacing w:line="252" w:lineRule="auto"/>
              <w:rPr>
                <w:sz w:val="20"/>
                <w:szCs w:val="20"/>
              </w:rPr>
            </w:pPr>
            <w:r w:rsidRPr="008F7020">
              <w:rPr>
                <w:sz w:val="20"/>
                <w:szCs w:val="20"/>
              </w:rPr>
              <w:t>Modulation order does not change.</w:t>
            </w:r>
          </w:p>
          <w:p w14:paraId="433F7B09" w14:textId="77777777" w:rsidR="008F7020" w:rsidRPr="008F7020" w:rsidRDefault="008F7020" w:rsidP="008F7020">
            <w:pPr>
              <w:pStyle w:val="ListParagraph"/>
              <w:numPr>
                <w:ilvl w:val="1"/>
                <w:numId w:val="26"/>
              </w:numPr>
              <w:overflowPunct w:val="0"/>
              <w:autoSpaceDE w:val="0"/>
              <w:autoSpaceDN w:val="0"/>
              <w:spacing w:line="252" w:lineRule="auto"/>
              <w:rPr>
                <w:sz w:val="20"/>
                <w:szCs w:val="20"/>
              </w:rPr>
            </w:pPr>
            <w:r w:rsidRPr="008F7020">
              <w:rPr>
                <w:sz w:val="20"/>
                <w:szCs w:val="20"/>
              </w:rPr>
              <w:t>RB allocation in terms of length and frequency position should not be changed, and intra-slot and inter-slot frequency hopping is not enabled within a repetition bundle.</w:t>
            </w:r>
          </w:p>
          <w:p w14:paraId="755FDD4F" w14:textId="77777777" w:rsidR="008F7020" w:rsidRPr="008F7020" w:rsidRDefault="008F7020" w:rsidP="008F7020">
            <w:pPr>
              <w:pStyle w:val="ListParagraph"/>
              <w:numPr>
                <w:ilvl w:val="1"/>
                <w:numId w:val="26"/>
              </w:numPr>
              <w:overflowPunct w:val="0"/>
              <w:autoSpaceDE w:val="0"/>
              <w:autoSpaceDN w:val="0"/>
              <w:spacing w:line="252" w:lineRule="auto"/>
              <w:contextualSpacing/>
              <w:rPr>
                <w:sz w:val="20"/>
                <w:szCs w:val="20"/>
                <w:lang w:eastAsia="zh-CN"/>
              </w:rPr>
            </w:pPr>
            <w:r w:rsidRPr="008F7020">
              <w:rPr>
                <w:rFonts w:hAnsi="SimSun" w:hint="eastAsia"/>
                <w:sz w:val="20"/>
                <w:szCs w:val="20"/>
                <w:lang w:eastAsia="zh-CN"/>
              </w:rPr>
              <w:t xml:space="preserve">No change on transmission power level of its own CC, i.e., no change on the power control parameters specified in TS 38.213, and also when own CC is not impacted by other concurrent CC(s) that are configured for inter-band CA or DC for same UE with dynamic power sharing and no change in any configured CC s that are part of configured intra-band uplink CA or DC. </w:t>
            </w:r>
          </w:p>
          <w:p w14:paraId="79BA261E" w14:textId="77777777" w:rsidR="008F7020" w:rsidRPr="008F7020" w:rsidRDefault="008F7020" w:rsidP="008F7020">
            <w:pPr>
              <w:pStyle w:val="ListParagraph"/>
              <w:numPr>
                <w:ilvl w:val="1"/>
                <w:numId w:val="26"/>
              </w:numPr>
              <w:overflowPunct w:val="0"/>
              <w:autoSpaceDE w:val="0"/>
              <w:autoSpaceDN w:val="0"/>
              <w:spacing w:line="252" w:lineRule="auto"/>
              <w:rPr>
                <w:sz w:val="20"/>
                <w:szCs w:val="20"/>
              </w:rPr>
            </w:pPr>
            <w:r w:rsidRPr="008F7020">
              <w:rPr>
                <w:sz w:val="20"/>
                <w:szCs w:val="20"/>
              </w:rPr>
              <w:t>No UL beam switching for FR2 UE occurs</w:t>
            </w:r>
          </w:p>
          <w:p w14:paraId="75554801" w14:textId="77777777" w:rsidR="008F7020" w:rsidRPr="008F7020" w:rsidRDefault="008F7020" w:rsidP="008F7020">
            <w:pPr>
              <w:pStyle w:val="ListParagraph"/>
              <w:numPr>
                <w:ilvl w:val="0"/>
                <w:numId w:val="26"/>
              </w:numPr>
              <w:overflowPunct w:val="0"/>
              <w:autoSpaceDE w:val="0"/>
              <w:autoSpaceDN w:val="0"/>
              <w:spacing w:line="252" w:lineRule="auto"/>
              <w:rPr>
                <w:sz w:val="20"/>
                <w:szCs w:val="20"/>
              </w:rPr>
            </w:pPr>
            <w:r w:rsidRPr="008F7020">
              <w:rPr>
                <w:sz w:val="20"/>
                <w:szCs w:val="20"/>
              </w:rPr>
              <w:lastRenderedPageBreak/>
              <w:t>Question 2: Whether back-to-back PUCCH or PUSCH repetitions is one of the conditions required to keep phase continuity cross the repetitions.</w:t>
            </w:r>
          </w:p>
          <w:p w14:paraId="63B838FC" w14:textId="77777777" w:rsidR="008F7020" w:rsidRPr="008F7020" w:rsidRDefault="008F7020" w:rsidP="008F7020">
            <w:pPr>
              <w:pStyle w:val="ListParagraph"/>
              <w:numPr>
                <w:ilvl w:val="0"/>
                <w:numId w:val="26"/>
              </w:numPr>
              <w:overflowPunct w:val="0"/>
              <w:autoSpaceDE w:val="0"/>
              <w:autoSpaceDN w:val="0"/>
              <w:spacing w:line="252" w:lineRule="auto"/>
              <w:rPr>
                <w:sz w:val="20"/>
                <w:szCs w:val="20"/>
              </w:rPr>
            </w:pPr>
            <w:r w:rsidRPr="008F7020">
              <w:rPr>
                <w:caps/>
                <w:sz w:val="20"/>
                <w:szCs w:val="20"/>
              </w:rPr>
              <w:t>RAN4</w:t>
            </w:r>
            <w:r w:rsidRPr="008F7020">
              <w:rPr>
                <w:sz w:val="20"/>
                <w:szCs w:val="20"/>
              </w:rPr>
              <w:t xml:space="preserve"> Answer for question 2: </w:t>
            </w:r>
          </w:p>
          <w:p w14:paraId="2D6F07AB" w14:textId="77777777" w:rsidR="008F7020" w:rsidRPr="008F7020" w:rsidRDefault="008F7020" w:rsidP="008F7020">
            <w:pPr>
              <w:pStyle w:val="ListParagraph"/>
              <w:numPr>
                <w:ilvl w:val="1"/>
                <w:numId w:val="26"/>
              </w:numPr>
              <w:overflowPunct w:val="0"/>
              <w:autoSpaceDE w:val="0"/>
              <w:autoSpaceDN w:val="0"/>
              <w:spacing w:line="252" w:lineRule="auto"/>
              <w:rPr>
                <w:sz w:val="20"/>
                <w:szCs w:val="20"/>
              </w:rPr>
            </w:pPr>
            <w:r w:rsidRPr="008F7020">
              <w:rPr>
                <w:sz w:val="20"/>
                <w:szCs w:val="20"/>
              </w:rPr>
              <w:t>For</w:t>
            </w:r>
            <w:r w:rsidRPr="008F7020">
              <w:rPr>
                <w:rFonts w:hint="eastAsia"/>
                <w:sz w:val="20"/>
                <w:szCs w:val="20"/>
                <w:lang w:eastAsia="zh-CN"/>
              </w:rPr>
              <w:t xml:space="preserve"> </w:t>
            </w:r>
            <w:r w:rsidRPr="008F7020">
              <w:rPr>
                <w:sz w:val="20"/>
                <w:szCs w:val="20"/>
              </w:rPr>
              <w:t xml:space="preserve">back-to-back transmissions </w:t>
            </w:r>
            <w:r w:rsidRPr="008F7020">
              <w:rPr>
                <w:rFonts w:hint="eastAsia"/>
                <w:sz w:val="20"/>
                <w:szCs w:val="20"/>
                <w:lang w:eastAsia="zh-CN"/>
              </w:rPr>
              <w:t xml:space="preserve">with </w:t>
            </w:r>
            <w:r w:rsidRPr="008F7020">
              <w:rPr>
                <w:sz w:val="20"/>
                <w:szCs w:val="20"/>
                <w:lang w:eastAsia="zh-CN"/>
              </w:rPr>
              <w:t>zero gap in-between adjacent transmissions</w:t>
            </w:r>
            <w:r w:rsidRPr="008F7020">
              <w:rPr>
                <w:rFonts w:hint="eastAsia"/>
                <w:sz w:val="20"/>
                <w:szCs w:val="20"/>
                <w:lang w:eastAsia="zh-CN"/>
              </w:rPr>
              <w:t xml:space="preserve">, the conditions under Q1 need to be met </w:t>
            </w:r>
            <w:r w:rsidRPr="008F7020">
              <w:rPr>
                <w:sz w:val="20"/>
                <w:szCs w:val="20"/>
              </w:rPr>
              <w:t xml:space="preserve">to maintain phase continuity. </w:t>
            </w:r>
          </w:p>
          <w:p w14:paraId="17860915" w14:textId="77777777" w:rsidR="008F7020" w:rsidRPr="008F7020" w:rsidRDefault="008F7020" w:rsidP="008F7020">
            <w:pPr>
              <w:pStyle w:val="ListParagraph"/>
              <w:numPr>
                <w:ilvl w:val="1"/>
                <w:numId w:val="26"/>
              </w:numPr>
              <w:overflowPunct w:val="0"/>
              <w:autoSpaceDE w:val="0"/>
              <w:autoSpaceDN w:val="0"/>
              <w:spacing w:line="252" w:lineRule="auto"/>
              <w:rPr>
                <w:sz w:val="20"/>
                <w:szCs w:val="20"/>
              </w:rPr>
            </w:pPr>
            <w:r w:rsidRPr="008F7020">
              <w:rPr>
                <w:sz w:val="20"/>
                <w:szCs w:val="20"/>
              </w:rPr>
              <w:t>For non-</w:t>
            </w:r>
            <w:r w:rsidRPr="008F7020">
              <w:rPr>
                <w:sz w:val="20"/>
                <w:szCs w:val="20"/>
                <w:lang w:eastAsia="zh-CN"/>
              </w:rPr>
              <w:t>back-to-back transmission</w:t>
            </w:r>
            <w:r w:rsidRPr="008F7020">
              <w:rPr>
                <w:rFonts w:hint="eastAsia"/>
                <w:sz w:val="20"/>
                <w:szCs w:val="20"/>
                <w:lang w:eastAsia="zh-CN"/>
              </w:rPr>
              <w:t xml:space="preserve"> with non-</w:t>
            </w:r>
            <w:r w:rsidRPr="008F7020">
              <w:rPr>
                <w:sz w:val="20"/>
                <w:szCs w:val="20"/>
                <w:lang w:eastAsia="zh-CN"/>
              </w:rPr>
              <w:t>zero gap in-between adjacent transmissions</w:t>
            </w:r>
            <w:r w:rsidRPr="008F7020">
              <w:rPr>
                <w:rFonts w:hint="eastAsia"/>
                <w:sz w:val="20"/>
                <w:szCs w:val="20"/>
                <w:lang w:eastAsia="zh-CN"/>
              </w:rPr>
              <w:t>,</w:t>
            </w:r>
            <w:r w:rsidRPr="008F7020">
              <w:rPr>
                <w:sz w:val="20"/>
                <w:szCs w:val="20"/>
              </w:rPr>
              <w:t xml:space="preserve"> RAN4 concluded that at</w:t>
            </w:r>
            <w:r w:rsidRPr="008F7020">
              <w:rPr>
                <w:rFonts w:hint="eastAsia"/>
                <w:sz w:val="20"/>
                <w:szCs w:val="20"/>
                <w:lang w:eastAsia="zh-CN"/>
              </w:rPr>
              <w:t xml:space="preserve"> </w:t>
            </w:r>
            <w:r w:rsidRPr="008F7020">
              <w:rPr>
                <w:sz w:val="20"/>
                <w:szCs w:val="20"/>
              </w:rPr>
              <w:t xml:space="preserve">least following additional condition also need to be met in addition to the conditions under Q1: </w:t>
            </w:r>
          </w:p>
          <w:p w14:paraId="0C173BEE" w14:textId="77777777" w:rsidR="008F7020" w:rsidRPr="008F7020" w:rsidRDefault="008F7020" w:rsidP="008F7020">
            <w:pPr>
              <w:pStyle w:val="ListParagraph"/>
              <w:numPr>
                <w:ilvl w:val="2"/>
                <w:numId w:val="26"/>
              </w:numPr>
              <w:overflowPunct w:val="0"/>
              <w:autoSpaceDE w:val="0"/>
              <w:autoSpaceDN w:val="0"/>
              <w:spacing w:line="252" w:lineRule="auto"/>
              <w:rPr>
                <w:sz w:val="20"/>
                <w:szCs w:val="20"/>
              </w:rPr>
            </w:pPr>
            <w:r w:rsidRPr="008F7020">
              <w:rPr>
                <w:sz w:val="20"/>
                <w:szCs w:val="20"/>
              </w:rPr>
              <w:t xml:space="preserve">No downlink </w:t>
            </w:r>
            <w:r w:rsidRPr="008F7020">
              <w:rPr>
                <w:sz w:val="20"/>
                <w:szCs w:val="20"/>
                <w:lang w:eastAsia="zh-CN"/>
              </w:rPr>
              <w:t>re</w:t>
            </w:r>
            <w:r w:rsidRPr="008F7020">
              <w:rPr>
                <w:sz w:val="20"/>
                <w:szCs w:val="20"/>
              </w:rPr>
              <w:t>ception in-between the PUSCH or PUCCH repetition in the same band for TDD case</w:t>
            </w:r>
          </w:p>
          <w:p w14:paraId="7262D002" w14:textId="77777777" w:rsidR="008F7020" w:rsidRPr="008F7020" w:rsidRDefault="008F7020" w:rsidP="008F7020">
            <w:pPr>
              <w:pStyle w:val="ListParagraph"/>
              <w:numPr>
                <w:ilvl w:val="1"/>
                <w:numId w:val="26"/>
              </w:numPr>
              <w:overflowPunct w:val="0"/>
              <w:autoSpaceDE w:val="0"/>
              <w:autoSpaceDN w:val="0"/>
              <w:spacing w:line="252" w:lineRule="auto"/>
              <w:rPr>
                <w:sz w:val="20"/>
                <w:szCs w:val="20"/>
              </w:rPr>
            </w:pPr>
            <w:r w:rsidRPr="008F7020">
              <w:rPr>
                <w:sz w:val="20"/>
                <w:szCs w:val="20"/>
              </w:rPr>
              <w:t xml:space="preserve">In scenario of no more than </w:t>
            </w:r>
            <w:r w:rsidRPr="008F7020">
              <w:rPr>
                <w:i/>
                <w:sz w:val="20"/>
                <w:szCs w:val="20"/>
              </w:rPr>
              <w:t>X</w:t>
            </w:r>
            <w:r w:rsidRPr="008F7020">
              <w:rPr>
                <w:sz w:val="20"/>
                <w:szCs w:val="20"/>
              </w:rPr>
              <w:t xml:space="preserve"> un-scheduled OFDM symbols in-between the PUSCH or PUCCH repetition (e.g., </w:t>
            </w:r>
            <w:r w:rsidRPr="008F7020">
              <w:rPr>
                <w:i/>
                <w:sz w:val="20"/>
                <w:szCs w:val="20"/>
              </w:rPr>
              <w:t>X</w:t>
            </w:r>
            <w:r w:rsidRPr="008F7020">
              <w:rPr>
                <w:sz w:val="20"/>
                <w:szCs w:val="20"/>
              </w:rPr>
              <w:t xml:space="preserve"> = 0, 1, 2, …, 14), and scenario of other physical signals/channels in-between PUCCH or PUSCH repetitions from the UE perspective, e.g., SRS or PUCCH transmission in-between the PUSCH repetition for the UE, RAN4 is still discussing if X can be non-zero value and UE can maintain phase continuity  </w:t>
            </w:r>
          </w:p>
          <w:p w14:paraId="53D2BF8E" w14:textId="77777777" w:rsidR="008F7020" w:rsidRPr="008F7020" w:rsidRDefault="008F7020" w:rsidP="008F7020">
            <w:pPr>
              <w:pStyle w:val="ListParagraph"/>
              <w:numPr>
                <w:ilvl w:val="0"/>
                <w:numId w:val="26"/>
              </w:numPr>
              <w:overflowPunct w:val="0"/>
              <w:autoSpaceDE w:val="0"/>
              <w:autoSpaceDN w:val="0"/>
              <w:spacing w:line="252" w:lineRule="auto"/>
              <w:rPr>
                <w:sz w:val="20"/>
                <w:szCs w:val="20"/>
              </w:rPr>
            </w:pPr>
            <w:r w:rsidRPr="008F7020">
              <w:rPr>
                <w:sz w:val="20"/>
                <w:szCs w:val="20"/>
              </w:rPr>
              <w:t>Question 3: Under what conditions UE can meet the power control tolerance level cross PUCCH or PUSCH repetitions</w:t>
            </w:r>
          </w:p>
          <w:p w14:paraId="570B9AE7" w14:textId="77777777" w:rsidR="008F7020" w:rsidRPr="008F7020" w:rsidRDefault="008F7020" w:rsidP="008F7020">
            <w:pPr>
              <w:pStyle w:val="ListParagraph"/>
              <w:numPr>
                <w:ilvl w:val="0"/>
                <w:numId w:val="26"/>
              </w:numPr>
              <w:overflowPunct w:val="0"/>
              <w:autoSpaceDE w:val="0"/>
              <w:autoSpaceDN w:val="0"/>
              <w:spacing w:line="252" w:lineRule="auto"/>
              <w:rPr>
                <w:sz w:val="20"/>
                <w:szCs w:val="20"/>
              </w:rPr>
            </w:pPr>
            <w:r w:rsidRPr="008F7020">
              <w:rPr>
                <w:sz w:val="20"/>
                <w:szCs w:val="20"/>
              </w:rPr>
              <w:t xml:space="preserve">RAN4 answer 3: </w:t>
            </w:r>
            <w:r w:rsidRPr="008F7020">
              <w:rPr>
                <w:rFonts w:eastAsia="Times New Roman"/>
                <w:sz w:val="20"/>
                <w:szCs w:val="20"/>
                <w:lang w:eastAsia="zh-CN"/>
              </w:rPr>
              <w:t>If the conditions for phase continuity cross PUSCH or PUCCH repetitions are fulfilled, the same power level (with certain tolerance level) can also be achieved. The certain tolerance level is still under discussion in RAN4.</w:t>
            </w:r>
          </w:p>
          <w:p w14:paraId="73427478" w14:textId="77777777" w:rsidR="008F7020" w:rsidRPr="008F7020" w:rsidRDefault="008F7020" w:rsidP="008F7020">
            <w:pPr>
              <w:ind w:left="360"/>
              <w:rPr>
                <w:szCs w:val="20"/>
              </w:rPr>
            </w:pPr>
          </w:p>
          <w:p w14:paraId="577B16A7" w14:textId="77777777" w:rsidR="008F7020" w:rsidRPr="008F7020" w:rsidRDefault="008F7020" w:rsidP="008F7020">
            <w:pPr>
              <w:ind w:left="360"/>
              <w:rPr>
                <w:szCs w:val="20"/>
              </w:rPr>
            </w:pPr>
            <w:r w:rsidRPr="008F7020">
              <w:rPr>
                <w:szCs w:val="20"/>
              </w:rPr>
              <w:t xml:space="preserve">RAN4 has also discussed that in order to quantify the phase discontinuity tolerance, more understanding is needed how much phase can change between two transmissions and how long gap in time between two repetitions is possible. For this issue RAN4 would like to ask RAN1 </w:t>
            </w:r>
          </w:p>
          <w:p w14:paraId="2820F6A3" w14:textId="77777777" w:rsidR="008F7020" w:rsidRPr="008F7020" w:rsidRDefault="008F7020" w:rsidP="008F7020">
            <w:pPr>
              <w:ind w:left="360"/>
              <w:rPr>
                <w:szCs w:val="20"/>
              </w:rPr>
            </w:pPr>
          </w:p>
          <w:p w14:paraId="232763E8" w14:textId="343F29A6" w:rsidR="00A12EFC" w:rsidRPr="008F7020" w:rsidRDefault="008F7020" w:rsidP="008F7020">
            <w:pPr>
              <w:ind w:left="360"/>
              <w:rPr>
                <w:b/>
                <w:bCs/>
              </w:rPr>
            </w:pPr>
            <w:r w:rsidRPr="008F7020">
              <w:rPr>
                <w:b/>
                <w:bCs/>
                <w:szCs w:val="20"/>
              </w:rPr>
              <w:t>Question from RAN4 to RAN1: For analysis for the amount of tolerable phase change between repetitions, RAN4 respectably asks RAN1 if RAN1 has specific scenario what RAN4 should focus in their study? (e.g contiguous/non-contiguous transmission, within one time slot or multiple time slots, TDD band or FDD band etc)</w:t>
            </w:r>
          </w:p>
        </w:tc>
      </w:tr>
    </w:tbl>
    <w:p w14:paraId="47E813DC" w14:textId="77777777" w:rsidR="00AB3667" w:rsidRDefault="00AB3667" w:rsidP="00786D2D"/>
    <w:p w14:paraId="05CC6F0A" w14:textId="39AF2D24" w:rsidR="005E69AE" w:rsidRDefault="00000C0F" w:rsidP="0062595A">
      <w:r>
        <w:t xml:space="preserve">This contribution provides our views on </w:t>
      </w:r>
      <w:r w:rsidR="0060029F">
        <w:t>the remaining open issues in the coverage enhancement work item.</w:t>
      </w:r>
    </w:p>
    <w:p w14:paraId="5794D991" w14:textId="005E16EA" w:rsidR="00617EE1" w:rsidRPr="003E244D" w:rsidRDefault="00617EE1" w:rsidP="00617EE1">
      <w:pPr>
        <w:pStyle w:val="Heading1"/>
        <w:rPr>
          <w:lang w:val="en-US"/>
        </w:rPr>
      </w:pPr>
      <w:r>
        <w:rPr>
          <w:lang w:val="en-US"/>
        </w:rPr>
        <w:t>2</w:t>
      </w:r>
      <w:r w:rsidRPr="003E244D">
        <w:rPr>
          <w:lang w:val="en-US"/>
        </w:rPr>
        <w:tab/>
      </w:r>
      <w:r>
        <w:rPr>
          <w:lang w:val="en-US"/>
        </w:rPr>
        <w:t>Discussion</w:t>
      </w:r>
      <w:r w:rsidRPr="003E244D">
        <w:rPr>
          <w:lang w:val="en-US"/>
        </w:rPr>
        <w:t xml:space="preserve"> </w:t>
      </w:r>
    </w:p>
    <w:p w14:paraId="6773C5FE" w14:textId="18E43BBC" w:rsidR="001A3B0D" w:rsidRDefault="001A3B0D" w:rsidP="00EF63C4">
      <w:r>
        <w:t>Considering the LS to RAN1 on the possible values of JCE maximum duration, we recommend RAN4 to finalize the list of feasible slots, so that RAN1 can conclude their work on the associated UE capability.</w:t>
      </w:r>
    </w:p>
    <w:p w14:paraId="06D465EE" w14:textId="1D570BA4" w:rsidR="001A3B0D" w:rsidRDefault="001A3B0D" w:rsidP="00EF63C4"/>
    <w:p w14:paraId="1B798963" w14:textId="7A1ED44C" w:rsidR="001A3B0D" w:rsidRDefault="001A3B0D" w:rsidP="001A3B0D">
      <w:pPr>
        <w:pStyle w:val="Proposal"/>
      </w:pPr>
      <w:bookmarkStart w:id="1" w:name="_Toc95734182"/>
      <w:bookmarkStart w:id="2" w:name="_Toc95735170"/>
      <w:bookmarkStart w:id="3" w:name="_Toc95739454"/>
      <w:r w:rsidRPr="003E244D">
        <w:t xml:space="preserve">Proposal </w:t>
      </w:r>
      <w:r>
        <w:t>1</w:t>
      </w:r>
      <w:r w:rsidRPr="003E244D">
        <w:t>:</w:t>
      </w:r>
      <w:r w:rsidRPr="003E244D">
        <w:tab/>
      </w:r>
      <w:r>
        <w:t xml:space="preserve">RAN4 should confirm to RAN1 that the </w:t>
      </w:r>
      <w:r w:rsidRPr="001A3B0D">
        <w:t>length of maximum duration</w:t>
      </w:r>
      <w:r>
        <w:t xml:space="preserve"> for JCE is a UE capability, with the possible values being {</w:t>
      </w:r>
      <w:r w:rsidRPr="001A3B0D">
        <w:t>5, 8, 16</w:t>
      </w:r>
      <w:r>
        <w:t xml:space="preserve">, </w:t>
      </w:r>
      <w:r w:rsidRPr="001A3B0D">
        <w:t>32</w:t>
      </w:r>
      <w:r>
        <w:t>} slots.</w:t>
      </w:r>
      <w:bookmarkEnd w:id="1"/>
      <w:bookmarkEnd w:id="2"/>
      <w:bookmarkEnd w:id="3"/>
    </w:p>
    <w:p w14:paraId="2F66648D" w14:textId="77777777" w:rsidR="001A3B0D" w:rsidRDefault="001A3B0D" w:rsidP="00EF63C4"/>
    <w:p w14:paraId="3AD91FBB" w14:textId="77777777" w:rsidR="001A3B0D" w:rsidRDefault="001A3B0D" w:rsidP="00EF63C4"/>
    <w:p w14:paraId="3B398161" w14:textId="7BB4519F" w:rsidR="005E3A94" w:rsidRDefault="00C34032" w:rsidP="00EF63C4">
      <w:r>
        <w:t xml:space="preserve">Referring to the WF from the last meeting </w:t>
      </w:r>
      <w:r>
        <w:fldChar w:fldCharType="begin"/>
      </w:r>
      <w:r>
        <w:instrText xml:space="preserve"> REF _Ref95730792 \r \h </w:instrText>
      </w:r>
      <w:r>
        <w:fldChar w:fldCharType="separate"/>
      </w:r>
      <w:r w:rsidR="00A54F89">
        <w:t>[2]</w:t>
      </w:r>
      <w:r>
        <w:fldChar w:fldCharType="end"/>
      </w:r>
      <w:r>
        <w:t>, one of the open issues is the following:</w:t>
      </w:r>
    </w:p>
    <w:p w14:paraId="5276C810" w14:textId="31E5FFB4" w:rsidR="00C34032" w:rsidRDefault="00C34032" w:rsidP="00EF63C4"/>
    <w:tbl>
      <w:tblPr>
        <w:tblStyle w:val="TableGrid"/>
        <w:tblW w:w="0" w:type="auto"/>
        <w:tblLook w:val="04A0" w:firstRow="1" w:lastRow="0" w:firstColumn="1" w:lastColumn="0" w:noHBand="0" w:noVBand="1"/>
      </w:tblPr>
      <w:tblGrid>
        <w:gridCol w:w="9631"/>
      </w:tblGrid>
      <w:tr w:rsidR="00C34032" w14:paraId="1A464923" w14:textId="77777777" w:rsidTr="00C34032">
        <w:tc>
          <w:tcPr>
            <w:tcW w:w="9631" w:type="dxa"/>
          </w:tcPr>
          <w:p w14:paraId="69B7443E" w14:textId="77777777" w:rsidR="00C34032" w:rsidRPr="00C34032" w:rsidRDefault="00C34032" w:rsidP="00C34032">
            <w:pPr>
              <w:pStyle w:val="Heading2"/>
              <w:rPr>
                <w:sz w:val="20"/>
                <w:lang w:val="en-US"/>
              </w:rPr>
            </w:pPr>
            <w:r w:rsidRPr="00C34032">
              <w:rPr>
                <w:sz w:val="20"/>
                <w:lang w:val="en-US"/>
              </w:rPr>
              <w:lastRenderedPageBreak/>
              <w:t>Issue 4-1: RF requirements for the non-zero gap in-between PUSCH/PUCCH transmissions</w:t>
            </w:r>
          </w:p>
          <w:p w14:paraId="36C1EE64" w14:textId="77777777" w:rsidR="00C34032" w:rsidRPr="00C34032" w:rsidRDefault="00C34032" w:rsidP="00C34032">
            <w:pPr>
              <w:widowControl w:val="0"/>
              <w:tabs>
                <w:tab w:val="left" w:pos="360"/>
              </w:tabs>
              <w:jc w:val="both"/>
              <w:rPr>
                <w:i/>
                <w:szCs w:val="20"/>
              </w:rPr>
            </w:pPr>
            <w:r w:rsidRPr="00C34032">
              <w:rPr>
                <w:i/>
                <w:szCs w:val="20"/>
              </w:rPr>
              <w:t>Candidate options:</w:t>
            </w:r>
          </w:p>
          <w:p w14:paraId="48E3536F" w14:textId="77777777" w:rsidR="00C34032" w:rsidRPr="00C34032" w:rsidRDefault="00C34032" w:rsidP="00C34032">
            <w:pPr>
              <w:widowControl w:val="0"/>
              <w:numPr>
                <w:ilvl w:val="0"/>
                <w:numId w:val="27"/>
              </w:numPr>
              <w:jc w:val="both"/>
              <w:rPr>
                <w:szCs w:val="20"/>
              </w:rPr>
            </w:pPr>
            <w:r w:rsidRPr="00C34032">
              <w:rPr>
                <w:rFonts w:eastAsia="DengXian"/>
                <w:szCs w:val="20"/>
              </w:rPr>
              <w:t xml:space="preserve">Option 1: </w:t>
            </w:r>
            <w:r w:rsidRPr="00C34032">
              <w:rPr>
                <w:szCs w:val="20"/>
              </w:rPr>
              <w:t>RAN4 do not introduce new transmit off power, i.e., no requirement applies during the gap</w:t>
            </w:r>
            <w:r w:rsidRPr="00C34032">
              <w:rPr>
                <w:rFonts w:eastAsia="DengXian"/>
                <w:szCs w:val="20"/>
              </w:rPr>
              <w:t>.</w:t>
            </w:r>
          </w:p>
          <w:p w14:paraId="5404B2BF" w14:textId="77777777" w:rsidR="00C34032" w:rsidRPr="00C34032" w:rsidRDefault="00C34032" w:rsidP="00C34032">
            <w:pPr>
              <w:pStyle w:val="ListParagraph"/>
              <w:numPr>
                <w:ilvl w:val="0"/>
                <w:numId w:val="27"/>
              </w:numPr>
              <w:overflowPunct w:val="0"/>
              <w:autoSpaceDE w:val="0"/>
              <w:autoSpaceDN w:val="0"/>
              <w:adjustRightInd w:val="0"/>
              <w:spacing w:after="180"/>
              <w:textAlignment w:val="baseline"/>
              <w:rPr>
                <w:sz w:val="20"/>
                <w:szCs w:val="20"/>
              </w:rPr>
            </w:pPr>
            <w:r w:rsidRPr="00C34032">
              <w:rPr>
                <w:sz w:val="20"/>
                <w:szCs w:val="20"/>
              </w:rPr>
              <w:t>Option 2: The existing OFF power level of -50dBm apply for less than 1 ms, and FFS whether to and how to introduce measurement uncertainty.</w:t>
            </w:r>
          </w:p>
          <w:p w14:paraId="534A3907" w14:textId="77777777" w:rsidR="00C34032" w:rsidRPr="00C34032" w:rsidRDefault="00C34032" w:rsidP="00C34032">
            <w:pPr>
              <w:pStyle w:val="ListParagraph"/>
              <w:numPr>
                <w:ilvl w:val="1"/>
                <w:numId w:val="27"/>
              </w:numPr>
              <w:tabs>
                <w:tab w:val="left" w:pos="360"/>
              </w:tabs>
              <w:overflowPunct w:val="0"/>
              <w:autoSpaceDE w:val="0"/>
              <w:autoSpaceDN w:val="0"/>
              <w:adjustRightInd w:val="0"/>
              <w:spacing w:after="180"/>
              <w:textAlignment w:val="baseline"/>
              <w:rPr>
                <w:sz w:val="20"/>
                <w:szCs w:val="20"/>
              </w:rPr>
            </w:pPr>
            <w:r w:rsidRPr="00C34032">
              <w:rPr>
                <w:sz w:val="20"/>
                <w:szCs w:val="20"/>
              </w:rPr>
              <w:t xml:space="preserve">Option 2a: For option 2, considering to allow the LO leakage power for best spectrum efficiency </w:t>
            </w:r>
          </w:p>
          <w:p w14:paraId="617AB41B" w14:textId="77777777" w:rsidR="00C34032" w:rsidRPr="00C34032" w:rsidRDefault="00C34032" w:rsidP="00C34032">
            <w:pPr>
              <w:widowControl w:val="0"/>
              <w:numPr>
                <w:ilvl w:val="0"/>
                <w:numId w:val="27"/>
              </w:numPr>
              <w:jc w:val="both"/>
              <w:rPr>
                <w:szCs w:val="20"/>
              </w:rPr>
            </w:pPr>
            <w:r w:rsidRPr="00C34032">
              <w:rPr>
                <w:szCs w:val="20"/>
              </w:rPr>
              <w:t>Option 3: The power for un-scheduled gap between slots in the same bundle can be either minimum output power (e.g., -40 dBm for small CBW) or then some value in between the OFF power and minimum power.</w:t>
            </w:r>
          </w:p>
          <w:p w14:paraId="3B5C6599" w14:textId="77777777" w:rsidR="00C34032" w:rsidRPr="00C34032" w:rsidRDefault="00C34032" w:rsidP="00C34032">
            <w:pPr>
              <w:widowControl w:val="0"/>
              <w:numPr>
                <w:ilvl w:val="1"/>
                <w:numId w:val="27"/>
              </w:numPr>
              <w:tabs>
                <w:tab w:val="left" w:pos="360"/>
              </w:tabs>
              <w:jc w:val="both"/>
              <w:rPr>
                <w:szCs w:val="20"/>
              </w:rPr>
            </w:pPr>
            <w:r w:rsidRPr="00C34032">
              <w:rPr>
                <w:szCs w:val="20"/>
              </w:rPr>
              <w:t>Note: Opiton 3 is not to define new OFF requirements and just clarifies that the minimum ON power applies.</w:t>
            </w:r>
          </w:p>
          <w:p w14:paraId="080DF395" w14:textId="1D2EBE16" w:rsidR="00C34032" w:rsidRPr="00C34032" w:rsidRDefault="00C34032" w:rsidP="00EF63C4">
            <w:pPr>
              <w:pStyle w:val="ListParagraph"/>
              <w:numPr>
                <w:ilvl w:val="0"/>
                <w:numId w:val="27"/>
              </w:numPr>
              <w:overflowPunct w:val="0"/>
              <w:autoSpaceDE w:val="0"/>
              <w:autoSpaceDN w:val="0"/>
              <w:adjustRightInd w:val="0"/>
              <w:spacing w:after="180"/>
              <w:textAlignment w:val="baseline"/>
              <w:rPr>
                <w:rFonts w:eastAsia="DengXian"/>
              </w:rPr>
            </w:pPr>
            <w:r w:rsidRPr="00C34032">
              <w:rPr>
                <w:rFonts w:eastAsia="DengXian"/>
                <w:sz w:val="20"/>
                <w:szCs w:val="20"/>
              </w:rPr>
              <w:t>Option 4: No consensue reached in RAN4, LS back to RAN1.</w:t>
            </w:r>
            <w:r w:rsidRPr="004432A5">
              <w:rPr>
                <w:rFonts w:eastAsia="DengXian"/>
              </w:rPr>
              <w:t xml:space="preserve"> </w:t>
            </w:r>
          </w:p>
        </w:tc>
      </w:tr>
    </w:tbl>
    <w:p w14:paraId="5F8F79D3" w14:textId="1E4180E6" w:rsidR="00C34032" w:rsidRDefault="00C34032" w:rsidP="00EF63C4"/>
    <w:p w14:paraId="55259801" w14:textId="77777777" w:rsidR="00C34032" w:rsidRDefault="00C34032" w:rsidP="00EF63C4">
      <w:r>
        <w:t>In our understanding, the non-zero gap scenario can be described as follows:</w:t>
      </w:r>
    </w:p>
    <w:p w14:paraId="772A52AA" w14:textId="1C5F4B69" w:rsidR="00552832" w:rsidRDefault="00C34032" w:rsidP="00C34032">
      <w:pPr>
        <w:pStyle w:val="B10"/>
      </w:pPr>
      <w:r>
        <w:t>-</w:t>
      </w:r>
      <w:r>
        <w:tab/>
        <w:t xml:space="preserve">It can be assumed that </w:t>
      </w:r>
      <w:r w:rsidR="00552832">
        <w:t xml:space="preserve">DL is not scheduled during this gap (based on the LS in </w:t>
      </w:r>
      <w:r w:rsidR="00552832">
        <w:fldChar w:fldCharType="begin"/>
      </w:r>
      <w:r w:rsidR="00552832">
        <w:instrText xml:space="preserve"> REF _Ref95730788 \r \h </w:instrText>
      </w:r>
      <w:r w:rsidR="00552832">
        <w:fldChar w:fldCharType="separate"/>
      </w:r>
      <w:r w:rsidR="00A54F89">
        <w:t>[1]</w:t>
      </w:r>
      <w:r w:rsidR="00552832">
        <w:fldChar w:fldCharType="end"/>
      </w:r>
      <w:r w:rsidR="00552832">
        <w:t>)</w:t>
      </w:r>
    </w:p>
    <w:p w14:paraId="51FACAF3" w14:textId="66B19514" w:rsidR="00C34032" w:rsidRDefault="00552832" w:rsidP="00C34032">
      <w:pPr>
        <w:pStyle w:val="B10"/>
      </w:pPr>
      <w:r>
        <w:t>-</w:t>
      </w:r>
      <w:r>
        <w:tab/>
        <w:t>It is not clear whether it can be assumed that no other UL channel is scheduled to be transmitted during this gap</w:t>
      </w:r>
    </w:p>
    <w:p w14:paraId="45B10173" w14:textId="2D5BB6B9" w:rsidR="00552832" w:rsidRDefault="00552832" w:rsidP="00552832">
      <w:pPr>
        <w:pStyle w:val="B2"/>
      </w:pPr>
      <w:r>
        <w:t>-</w:t>
      </w:r>
      <w:r>
        <w:tab/>
        <w:t>Possibility 1: It can be assumed that no other UL channel is scheduled to be transmitted during the gap</w:t>
      </w:r>
    </w:p>
    <w:p w14:paraId="64D1234A" w14:textId="404CE5E3" w:rsidR="00C34032" w:rsidRDefault="00552832" w:rsidP="00552832">
      <w:pPr>
        <w:pStyle w:val="B2"/>
      </w:pPr>
      <w:r>
        <w:t>-</w:t>
      </w:r>
      <w:r>
        <w:tab/>
        <w:t>Possibility 2: It cannot be assumed no other UL channel is scheduled to be transmitted during the gap</w:t>
      </w:r>
    </w:p>
    <w:p w14:paraId="639D2210" w14:textId="1E3099BB" w:rsidR="00552832" w:rsidRDefault="00552832" w:rsidP="00EF63C4"/>
    <w:p w14:paraId="49864D36" w14:textId="2ACD20A2" w:rsidR="00552832" w:rsidRDefault="00552832" w:rsidP="00EF63C4">
      <w:r>
        <w:t xml:space="preserve">If we proceed based on Possiblity 1, then </w:t>
      </w:r>
      <w:r w:rsidR="00C247C0">
        <w:t xml:space="preserve">this gap becomes a "no TX gap."  However, this seems to contradict previous RAN4 agreements on same RB allocation, constant output power, and same modulation order over the duration of the JCE duration, since these parameters do, in fact, change, during the gap.  If we consider Possibility 2, then at least from the RF perspective, these same previous RAN4 agreements could only be maintained if the other UL channel (e.g. SRS) shares all of the same characterstics as the </w:t>
      </w:r>
      <w:r w:rsidR="00F47745">
        <w:t>PUSCH/PUCCH configured for JCE.  We are not certain whether it is possible to guarantee such a configuraiton in all scenarios.  Thus, i</w:t>
      </w:r>
      <w:r w:rsidR="00C247C0">
        <w:t>n our understanding, the simplest way forward is to preclude network behavior which could configure the UE with such a gap.</w:t>
      </w:r>
    </w:p>
    <w:p w14:paraId="428B2AB4" w14:textId="4B445F6A" w:rsidR="000C2C75" w:rsidRDefault="000C2C75" w:rsidP="00EF63C4"/>
    <w:p w14:paraId="39285501" w14:textId="3C0585A0" w:rsidR="00CC10D6" w:rsidRDefault="00CC10D6" w:rsidP="00CC10D6">
      <w:pPr>
        <w:pStyle w:val="Observation"/>
      </w:pPr>
      <w:bookmarkStart w:id="4" w:name="_Toc95376841"/>
      <w:bookmarkStart w:id="5" w:name="_Toc95376849"/>
      <w:bookmarkStart w:id="6" w:name="_Toc95730641"/>
      <w:bookmarkStart w:id="7" w:name="_Toc95734181"/>
      <w:bookmarkStart w:id="8" w:name="_Toc95735167"/>
      <w:bookmarkStart w:id="9" w:name="_Toc95739451"/>
      <w:r>
        <w:t>Observation 1:</w:t>
      </w:r>
      <w:r>
        <w:tab/>
      </w:r>
      <w:bookmarkEnd w:id="4"/>
      <w:bookmarkEnd w:id="5"/>
      <w:bookmarkEnd w:id="6"/>
      <w:r w:rsidR="00C247C0">
        <w:t>If it can be assumed that no other UL channel is scheduled to be transmitted during the gap, then previous agreements on constant RB allocation, constant output power, and same modulation order over the JCE duration seem to be violated. The simplest way forward seems to preclude network behavior which could configure the UE with such a gap.</w:t>
      </w:r>
      <w:bookmarkEnd w:id="7"/>
      <w:bookmarkEnd w:id="8"/>
      <w:bookmarkEnd w:id="9"/>
    </w:p>
    <w:p w14:paraId="79FB4F91" w14:textId="77777777" w:rsidR="00CC10D6" w:rsidRDefault="00CC10D6" w:rsidP="00EF63C4"/>
    <w:p w14:paraId="27D6F7D3" w14:textId="72D6DE9F" w:rsidR="00691346" w:rsidRDefault="00C247C0" w:rsidP="00EF63C4">
      <w:r>
        <w:t>Considering that mandating network behavior is a difficult undertaking in the 3GPP specification, it is also possible to discourage such network behavior by not defining UE requirements corresponding to certain scenarios.</w:t>
      </w:r>
    </w:p>
    <w:p w14:paraId="5D346638" w14:textId="3E426429" w:rsidR="00CC10D6" w:rsidRDefault="00CC10D6" w:rsidP="00EF63C4"/>
    <w:p w14:paraId="771EB166" w14:textId="6B3E3D5D" w:rsidR="00CC10D6" w:rsidRDefault="00CC10D6" w:rsidP="00CC10D6">
      <w:pPr>
        <w:pStyle w:val="Proposal"/>
      </w:pPr>
      <w:bookmarkStart w:id="10" w:name="_Toc95376843"/>
      <w:bookmarkStart w:id="11" w:name="_Toc95376850"/>
      <w:bookmarkStart w:id="12" w:name="_Toc95730642"/>
      <w:bookmarkStart w:id="13" w:name="_Toc95734183"/>
      <w:bookmarkStart w:id="14" w:name="_Toc95735171"/>
      <w:bookmarkStart w:id="15" w:name="_Toc95739455"/>
      <w:r w:rsidRPr="003E244D">
        <w:t xml:space="preserve">Proposal </w:t>
      </w:r>
      <w:r w:rsidR="001A3B0D">
        <w:t>2</w:t>
      </w:r>
      <w:r w:rsidRPr="003E244D">
        <w:t>:</w:t>
      </w:r>
      <w:r w:rsidRPr="003E244D">
        <w:tab/>
      </w:r>
      <w:bookmarkEnd w:id="10"/>
      <w:bookmarkEnd w:id="11"/>
      <w:bookmarkEnd w:id="12"/>
      <w:r w:rsidR="00F47745" w:rsidRPr="00F47745">
        <w:t xml:space="preserve">RAN4 </w:t>
      </w:r>
      <w:r w:rsidR="00F47745">
        <w:t>shall</w:t>
      </w:r>
      <w:r w:rsidR="00F47745" w:rsidRPr="00F47745">
        <w:t xml:space="preserve"> not introduce new transmit off power</w:t>
      </w:r>
      <w:r w:rsidR="00F47745">
        <w:t xml:space="preserve"> for </w:t>
      </w:r>
      <w:r w:rsidR="00F47745" w:rsidRPr="00F47745">
        <w:t>the non-zero gap in-between PUSCH/PUCCH transmissions</w:t>
      </w:r>
      <w:r w:rsidR="00F47745">
        <w:t xml:space="preserve">, and </w:t>
      </w:r>
      <w:r w:rsidR="00F47745" w:rsidRPr="00F47745">
        <w:t>no requirement applies during the gap</w:t>
      </w:r>
      <w:bookmarkEnd w:id="13"/>
      <w:bookmarkEnd w:id="14"/>
      <w:bookmarkEnd w:id="15"/>
    </w:p>
    <w:p w14:paraId="14094F5D" w14:textId="77777777" w:rsidR="00CC10D6" w:rsidRDefault="00CC10D6" w:rsidP="00EF63C4"/>
    <w:p w14:paraId="138AA622" w14:textId="402B0139" w:rsidR="00F3556C" w:rsidRDefault="00A71310" w:rsidP="00A71310">
      <w:r>
        <w:t xml:space="preserve">When considering the longer JCE durations, such as 16 and 32 slots, the agreements made last meeting in </w:t>
      </w:r>
      <w:r>
        <w:fldChar w:fldCharType="begin"/>
      </w:r>
      <w:r>
        <w:instrText xml:space="preserve"> REF _Ref95730792 \r \h </w:instrText>
      </w:r>
      <w:r>
        <w:fldChar w:fldCharType="separate"/>
      </w:r>
      <w:r w:rsidR="00A54F89">
        <w:t>[2]</w:t>
      </w:r>
      <w:r>
        <w:fldChar w:fldCharType="end"/>
      </w:r>
      <w:r>
        <w:t xml:space="preserve"> should be considered also in the context of the proposed values for phase error.  Although RAN4 did not agree any values, we do have the following candidates from the Moderator's summary of the email discussion </w:t>
      </w:r>
      <w:r w:rsidR="005163FB">
        <w:fldChar w:fldCharType="begin"/>
      </w:r>
      <w:r w:rsidR="005163FB">
        <w:instrText xml:space="preserve"> REF _Ref95734185 \r \h </w:instrText>
      </w:r>
      <w:r w:rsidR="005163FB">
        <w:fldChar w:fldCharType="separate"/>
      </w:r>
      <w:r w:rsidR="00A54F89">
        <w:t>[4]</w:t>
      </w:r>
      <w:r w:rsidR="005163FB">
        <w:fldChar w:fldCharType="end"/>
      </w:r>
      <w:r w:rsidR="005163FB">
        <w:t>:</w:t>
      </w:r>
    </w:p>
    <w:p w14:paraId="1B0A7EEC" w14:textId="7CB3D256" w:rsidR="005163FB" w:rsidRDefault="005163FB" w:rsidP="00A71310"/>
    <w:tbl>
      <w:tblPr>
        <w:tblStyle w:val="TableGrid"/>
        <w:tblW w:w="0" w:type="auto"/>
        <w:tblLook w:val="04A0" w:firstRow="1" w:lastRow="0" w:firstColumn="1" w:lastColumn="0" w:noHBand="0" w:noVBand="1"/>
      </w:tblPr>
      <w:tblGrid>
        <w:gridCol w:w="9631"/>
      </w:tblGrid>
      <w:tr w:rsidR="005163FB" w:rsidRPr="005163FB" w14:paraId="15A8F9DA" w14:textId="77777777" w:rsidTr="005163FB">
        <w:tc>
          <w:tcPr>
            <w:tcW w:w="9631" w:type="dxa"/>
          </w:tcPr>
          <w:p w14:paraId="24ACECB7" w14:textId="77777777" w:rsidR="005163FB" w:rsidRPr="005163FB" w:rsidRDefault="005163FB" w:rsidP="005163FB">
            <w:pPr>
              <w:pStyle w:val="Heading4"/>
              <w:ind w:left="0" w:firstLine="0"/>
              <w:rPr>
                <w:sz w:val="20"/>
                <w:lang w:val="en-US"/>
              </w:rPr>
            </w:pPr>
            <w:r w:rsidRPr="005163FB">
              <w:rPr>
                <w:sz w:val="20"/>
                <w:u w:val="single"/>
                <w:lang w:val="en-US"/>
              </w:rPr>
              <w:t>Issue 1-2: Phase continuity tolerance</w:t>
            </w:r>
          </w:p>
          <w:p w14:paraId="1901EA92" w14:textId="77777777" w:rsidR="005163FB" w:rsidRPr="005163FB" w:rsidRDefault="005163FB" w:rsidP="005163FB">
            <w:pPr>
              <w:tabs>
                <w:tab w:val="left" w:pos="360"/>
              </w:tabs>
              <w:rPr>
                <w:rFonts w:eastAsia="DengXian"/>
                <w:szCs w:val="20"/>
              </w:rPr>
            </w:pPr>
            <w:r w:rsidRPr="005163FB">
              <w:rPr>
                <w:rFonts w:eastAsia="DengXian" w:hint="eastAsia"/>
                <w:szCs w:val="20"/>
                <w:highlight w:val="yellow"/>
              </w:rPr>
              <w:t>W</w:t>
            </w:r>
            <w:r w:rsidRPr="005163FB">
              <w:rPr>
                <w:rFonts w:eastAsia="DengXian"/>
                <w:szCs w:val="20"/>
                <w:highlight w:val="yellow"/>
              </w:rPr>
              <w:t>F recommendation:</w:t>
            </w:r>
          </w:p>
          <w:p w14:paraId="79909E74" w14:textId="77777777" w:rsidR="005163FB" w:rsidRPr="005163FB" w:rsidRDefault="005163FB" w:rsidP="005163FB">
            <w:pPr>
              <w:widowControl w:val="0"/>
              <w:numPr>
                <w:ilvl w:val="0"/>
                <w:numId w:val="27"/>
              </w:numPr>
              <w:jc w:val="both"/>
              <w:rPr>
                <w:szCs w:val="20"/>
              </w:rPr>
            </w:pPr>
            <w:r w:rsidRPr="005163FB">
              <w:rPr>
                <w:szCs w:val="20"/>
              </w:rPr>
              <w:t xml:space="preserve">Down select between the following two options: </w:t>
            </w:r>
          </w:p>
          <w:p w14:paraId="3C1BC9EB" w14:textId="77777777" w:rsidR="005163FB" w:rsidRPr="005163FB" w:rsidRDefault="005163FB" w:rsidP="005163FB">
            <w:pPr>
              <w:widowControl w:val="0"/>
              <w:numPr>
                <w:ilvl w:val="1"/>
                <w:numId w:val="27"/>
              </w:numPr>
              <w:tabs>
                <w:tab w:val="left" w:pos="360"/>
              </w:tabs>
              <w:jc w:val="both"/>
              <w:rPr>
                <w:szCs w:val="20"/>
              </w:rPr>
            </w:pPr>
            <w:r w:rsidRPr="005163FB">
              <w:rPr>
                <w:szCs w:val="20"/>
              </w:rPr>
              <w:t>Option 1: Adopt [-30, 30] degrees if Phase offset Option 1 in Issue 1-1 is agreed.</w:t>
            </w:r>
          </w:p>
          <w:p w14:paraId="7FEF2D47" w14:textId="16DCB740" w:rsidR="005163FB" w:rsidRPr="005163FB" w:rsidRDefault="005163FB" w:rsidP="00A71310">
            <w:pPr>
              <w:widowControl w:val="0"/>
              <w:numPr>
                <w:ilvl w:val="1"/>
                <w:numId w:val="27"/>
              </w:numPr>
              <w:tabs>
                <w:tab w:val="left" w:pos="360"/>
              </w:tabs>
              <w:jc w:val="both"/>
              <w:rPr>
                <w:szCs w:val="20"/>
              </w:rPr>
            </w:pPr>
            <w:r w:rsidRPr="005163FB">
              <w:rPr>
                <w:szCs w:val="20"/>
              </w:rPr>
              <w:t>Option 2: Adopt [-15, 15] degrees if Phase offset Option 2 in Issue 1-1 is agreed.</w:t>
            </w:r>
          </w:p>
        </w:tc>
      </w:tr>
    </w:tbl>
    <w:p w14:paraId="19992CB3" w14:textId="24548175" w:rsidR="005163FB" w:rsidRDefault="005163FB" w:rsidP="00A71310"/>
    <w:p w14:paraId="02C69EC4" w14:textId="63498488" w:rsidR="00336E3A" w:rsidRDefault="00336E3A" w:rsidP="00A71310">
      <w:r>
        <w:t xml:space="preserve">Concerns with both options can be envisioned.  With Option 1, the UE requirement on phase continuity during JCE is defined as the cumulative phase difference between slot 0 and slot N (where N could be up to 32 slots).  It is unclear whether this requirement in any way ensures that the base station would use all of the DMRS available in the N slots for demodulation of the UL signal.  As was discussed during the RAN4 #101 meeting, there are many possible BS algorithms to realize the demodulation of the JCE signal, and it is not clear whether RAN4 has converged on this topic.  At least when glancing at the PUSCH/PUCCH demodulation simulation assumptions in </w:t>
      </w:r>
      <w:r>
        <w:fldChar w:fldCharType="begin"/>
      </w:r>
      <w:r>
        <w:instrText xml:space="preserve"> REF _Ref95734571 \r \h </w:instrText>
      </w:r>
      <w:r>
        <w:fldChar w:fldCharType="separate"/>
      </w:r>
      <w:r w:rsidR="00A54F89">
        <w:t>[5]</w:t>
      </w:r>
      <w:r>
        <w:fldChar w:fldCharType="end"/>
      </w:r>
      <w:r>
        <w:t xml:space="preserve"> and </w:t>
      </w:r>
      <w:r>
        <w:fldChar w:fldCharType="begin"/>
      </w:r>
      <w:r>
        <w:instrText xml:space="preserve"> REF _Ref95734572 \r \h </w:instrText>
      </w:r>
      <w:r>
        <w:fldChar w:fldCharType="separate"/>
      </w:r>
      <w:r w:rsidR="00A54F89">
        <w:t>[6]</w:t>
      </w:r>
      <w:r>
        <w:fldChar w:fldCharType="end"/>
      </w:r>
      <w:r>
        <w:t xml:space="preserve">, it is not clear whether </w:t>
      </w:r>
      <w:r w:rsidR="000C189C">
        <w:t>BS demodulation experts have captured this aspect.  Thus, the concern from the UE perspective is that the Option 1 requirement might enable a suboptimal BS implementation, where the DMRS from slot0 is used to demodulate all N of the JCE slots.  In our understanding, this should be clearly precluded in the 3GPP specification.</w:t>
      </w:r>
    </w:p>
    <w:p w14:paraId="070908FE" w14:textId="00AABDBC" w:rsidR="004006D2" w:rsidRDefault="004006D2" w:rsidP="00A71310"/>
    <w:p w14:paraId="22E56C63" w14:textId="5E50A6E8" w:rsidR="004006D2" w:rsidRDefault="004006D2" w:rsidP="004006D2">
      <w:pPr>
        <w:pStyle w:val="Observation"/>
      </w:pPr>
      <w:bookmarkStart w:id="16" w:name="_Toc95735168"/>
      <w:bookmarkStart w:id="17" w:name="_Toc95739452"/>
      <w:r>
        <w:t>Observation 2:</w:t>
      </w:r>
      <w:r>
        <w:tab/>
      </w:r>
      <w:r w:rsidRPr="004006D2">
        <w:t>In the context of the Option 1 definition of phase continuity tolerance, 3GPP specifications should clearly preclude the suboptimal BS implementation, where DMRS from slot0 is used to demodulate all N of the JCE slots</w:t>
      </w:r>
      <w:r>
        <w:t>.</w:t>
      </w:r>
      <w:bookmarkEnd w:id="16"/>
      <w:bookmarkEnd w:id="17"/>
    </w:p>
    <w:p w14:paraId="015E5428" w14:textId="77777777" w:rsidR="004006D2" w:rsidRDefault="004006D2" w:rsidP="00A71310">
      <w:pPr>
        <w:rPr>
          <w:b/>
        </w:rPr>
      </w:pPr>
    </w:p>
    <w:p w14:paraId="686BF723" w14:textId="571FFDF4" w:rsidR="00336E3A" w:rsidRDefault="000C189C" w:rsidP="00A71310">
      <w:r>
        <w:t xml:space="preserve">With Option 2, </w:t>
      </w:r>
      <w:r w:rsidR="00F85384">
        <w:t>a differential requirement on phase continuity can be defined based on the slot-to-slot impact on phase.  However, with a large number of slots in the JCE window, this differential requirement can accumulate to an unacceptable total phase offset from slot 0 to the Nth slot.</w:t>
      </w:r>
    </w:p>
    <w:p w14:paraId="0AEB728C" w14:textId="62BF87D6" w:rsidR="000C189C" w:rsidRDefault="000C189C" w:rsidP="00A71310"/>
    <w:p w14:paraId="721A7895" w14:textId="3D7B8057" w:rsidR="004006D2" w:rsidRDefault="004006D2" w:rsidP="004006D2">
      <w:pPr>
        <w:pStyle w:val="Observation"/>
      </w:pPr>
      <w:bookmarkStart w:id="18" w:name="_Toc95735169"/>
      <w:bookmarkStart w:id="19" w:name="_Toc95739453"/>
      <w:r>
        <w:t>Observation 3:</w:t>
      </w:r>
      <w:r>
        <w:tab/>
      </w:r>
      <w:r w:rsidRPr="004006D2">
        <w:t>In the context of long JCE durations (e.g. 16 and 32 slots), Option 2 might not adequately ensure phase continuity over the entire duration</w:t>
      </w:r>
      <w:r>
        <w:t>.</w:t>
      </w:r>
      <w:bookmarkEnd w:id="18"/>
      <w:bookmarkEnd w:id="19"/>
    </w:p>
    <w:p w14:paraId="7C90DAF2" w14:textId="77777777" w:rsidR="004006D2" w:rsidRDefault="004006D2" w:rsidP="004006D2">
      <w:pPr>
        <w:rPr>
          <w:b/>
        </w:rPr>
      </w:pPr>
    </w:p>
    <w:p w14:paraId="7CA21C09" w14:textId="77777777" w:rsidR="004006D2" w:rsidRDefault="004006D2" w:rsidP="00A71310"/>
    <w:p w14:paraId="21CB55BD" w14:textId="5AC8CC08" w:rsidR="00F85384" w:rsidRDefault="00F85384" w:rsidP="00F85384">
      <w:pPr>
        <w:pStyle w:val="Proposal"/>
      </w:pPr>
      <w:bookmarkStart w:id="20" w:name="_Toc95735172"/>
      <w:bookmarkStart w:id="21" w:name="_Toc95739456"/>
      <w:r w:rsidRPr="003E244D">
        <w:t xml:space="preserve">Proposal </w:t>
      </w:r>
      <w:r w:rsidR="004006D2">
        <w:t>3</w:t>
      </w:r>
      <w:r w:rsidRPr="003E244D">
        <w:t>:</w:t>
      </w:r>
      <w:r w:rsidRPr="003E244D">
        <w:tab/>
      </w:r>
      <w:r w:rsidR="004006D2">
        <w:t>RAN4 should discuss the impact of Option 1 and 2 together with the tolerance values and JCE duration as a package</w:t>
      </w:r>
      <w:r w:rsidR="00A30478">
        <w:t>, and differentiation of the requirement as a function of UE capability on JCE duration should be possible</w:t>
      </w:r>
      <w:r w:rsidR="004006D2">
        <w:t>.</w:t>
      </w:r>
      <w:bookmarkEnd w:id="20"/>
      <w:bookmarkEnd w:id="21"/>
    </w:p>
    <w:p w14:paraId="44D829C1" w14:textId="5AE8C59C" w:rsidR="001A3B0D" w:rsidRPr="00D35684" w:rsidRDefault="001A3B0D" w:rsidP="00D35684"/>
    <w:p w14:paraId="03405E6B" w14:textId="6F5BB8C2" w:rsidR="00D35684" w:rsidRDefault="00D35684" w:rsidP="00D35684">
      <w:r>
        <w:t>It is also valuable to summarize all of the various side conditions that have been discussed in relation to DMRS bundling.  In our understanding, the list is as follows:</w:t>
      </w:r>
    </w:p>
    <w:p w14:paraId="605EEE75" w14:textId="6588FFCA" w:rsidR="00D35684" w:rsidRDefault="00D35684" w:rsidP="00D35684">
      <w:pPr>
        <w:pStyle w:val="B10"/>
      </w:pPr>
      <w:r>
        <w:t>-</w:t>
      </w:r>
      <w:r>
        <w:tab/>
        <w:t xml:space="preserve">The UE can assume the following during the JCE </w:t>
      </w:r>
      <w:r w:rsidR="00167E77">
        <w:t>window</w:t>
      </w:r>
      <w:r>
        <w:t>:</w:t>
      </w:r>
    </w:p>
    <w:p w14:paraId="42B90A68" w14:textId="6F2C752A" w:rsidR="00167E77" w:rsidRDefault="00D35684" w:rsidP="00167E77">
      <w:pPr>
        <w:pStyle w:val="B2"/>
      </w:pPr>
      <w:r>
        <w:t>-</w:t>
      </w:r>
      <w:r>
        <w:tab/>
      </w:r>
      <w:r w:rsidR="00167E77">
        <w:t>Modulation order does not change.</w:t>
      </w:r>
    </w:p>
    <w:p w14:paraId="4FD107CE" w14:textId="358B9C9D" w:rsidR="00167E77" w:rsidRDefault="00167E77" w:rsidP="00167E77">
      <w:pPr>
        <w:pStyle w:val="B2"/>
      </w:pPr>
      <w:r>
        <w:t>-</w:t>
      </w:r>
      <w:r>
        <w:tab/>
        <w:t>RB allocation in terms of length and frequency position should not be changed, and intra-slot and inter-slot frequency hopping is not enabled within a repetition bundle.</w:t>
      </w:r>
    </w:p>
    <w:p w14:paraId="21254361" w14:textId="5F68D3CB" w:rsidR="00167E77" w:rsidRDefault="00167E77" w:rsidP="00167E77">
      <w:pPr>
        <w:pStyle w:val="B2"/>
      </w:pPr>
      <w:r>
        <w:t>-</w:t>
      </w:r>
      <w:r>
        <w:tab/>
        <w:t xml:space="preserve">No change on transmission power level of its own CC, i.e., no change on the power control parameters specified in TS 38.213, and also when own CC is not impacted by other concurrent CC(s) that are configured for inter-band CA or DC for same UE with dynamic power sharing and no change in any configured CC s that are part of configured intra-band uplink CA or DC. </w:t>
      </w:r>
    </w:p>
    <w:p w14:paraId="24FCB1E4" w14:textId="23DFBD9E" w:rsidR="00167E77" w:rsidRDefault="00167E77" w:rsidP="00167E77">
      <w:pPr>
        <w:pStyle w:val="B2"/>
      </w:pPr>
      <w:r>
        <w:t>-</w:t>
      </w:r>
      <w:r>
        <w:tab/>
        <w:t>No UL beam switching for FR2 UE occurs</w:t>
      </w:r>
    </w:p>
    <w:p w14:paraId="2EF1D2B5" w14:textId="185535F2" w:rsidR="00D35684" w:rsidRDefault="00167E77" w:rsidP="00D35684">
      <w:pPr>
        <w:pStyle w:val="B2"/>
      </w:pPr>
      <w:r>
        <w:t>-</w:t>
      </w:r>
      <w:r>
        <w:tab/>
      </w:r>
      <w:r w:rsidR="00D35684" w:rsidRPr="00D35684">
        <w:t xml:space="preserve">The common frequency error of UE </w:t>
      </w:r>
      <w:r w:rsidR="00D35684">
        <w:t>is</w:t>
      </w:r>
      <w:r w:rsidR="00D35684" w:rsidRPr="00D35684">
        <w:t xml:space="preserve"> corrected</w:t>
      </w:r>
      <w:r w:rsidR="00D35684">
        <w:t xml:space="preserve"> per slot</w:t>
      </w:r>
    </w:p>
    <w:p w14:paraId="6C10C6EE" w14:textId="0D897A2D" w:rsidR="00D35684" w:rsidRDefault="00D35684" w:rsidP="00D35684">
      <w:pPr>
        <w:pStyle w:val="B2"/>
      </w:pPr>
      <w:r>
        <w:t>-</w:t>
      </w:r>
      <w:r>
        <w:tab/>
      </w:r>
      <w:r w:rsidRPr="00D35684">
        <w:t>Pcmax is configured</w:t>
      </w:r>
      <w:r>
        <w:t>,</w:t>
      </w:r>
      <w:r w:rsidRPr="00D35684">
        <w:t xml:space="preserve"> such that UE transmits at the highest power</w:t>
      </w:r>
      <w:r>
        <w:t>, and no TPC commands with power adjustments are expected</w:t>
      </w:r>
    </w:p>
    <w:p w14:paraId="431FAFB7" w14:textId="1B68B984" w:rsidR="00167E77" w:rsidRDefault="00D35684" w:rsidP="00D35684">
      <w:pPr>
        <w:pStyle w:val="B2"/>
      </w:pPr>
      <w:r>
        <w:t>-</w:t>
      </w:r>
      <w:r>
        <w:tab/>
        <w:t>There is no uplink transmission gap</w:t>
      </w:r>
    </w:p>
    <w:p w14:paraId="1BA1C3EA" w14:textId="24BB328B" w:rsidR="00167E77" w:rsidRDefault="00167E77" w:rsidP="00D35684">
      <w:pPr>
        <w:pStyle w:val="B2"/>
      </w:pPr>
      <w:r>
        <w:t>-</w:t>
      </w:r>
      <w:r>
        <w:tab/>
        <w:t>The BS will use all DMRS available in the JCE window to demodulate the UL channel</w:t>
      </w:r>
    </w:p>
    <w:p w14:paraId="11D0B9C2" w14:textId="54922017" w:rsidR="00D35684" w:rsidRDefault="00D35684" w:rsidP="00D35684"/>
    <w:p w14:paraId="596AEA8B" w14:textId="4D6EE8D7" w:rsidR="00167E77" w:rsidRDefault="00167E77" w:rsidP="00167E77">
      <w:pPr>
        <w:pStyle w:val="Proposal"/>
      </w:pPr>
      <w:bookmarkStart w:id="22" w:name="_Toc95739457"/>
      <w:r w:rsidRPr="003E244D">
        <w:t xml:space="preserve">Proposal </w:t>
      </w:r>
      <w:r>
        <w:t>4</w:t>
      </w:r>
      <w:r w:rsidRPr="003E244D">
        <w:t>:</w:t>
      </w:r>
      <w:r w:rsidRPr="003E244D">
        <w:tab/>
      </w:r>
      <w:r>
        <w:t>RAN4 should discuss how to capture the above side conditions in the definitions of the applicable requirements.</w:t>
      </w:r>
      <w:bookmarkEnd w:id="22"/>
    </w:p>
    <w:p w14:paraId="04E5F5B7" w14:textId="77777777" w:rsidR="00167E77" w:rsidRPr="00D35684" w:rsidRDefault="00167E77" w:rsidP="00D35684"/>
    <w:p w14:paraId="13B2F980" w14:textId="77777777" w:rsidR="00E15FEC" w:rsidRPr="003E244D" w:rsidRDefault="00E15FEC" w:rsidP="00E15FEC">
      <w:pPr>
        <w:pStyle w:val="Heading1"/>
        <w:rPr>
          <w:lang w:val="en-US"/>
        </w:rPr>
      </w:pPr>
      <w:r w:rsidRPr="003E244D">
        <w:rPr>
          <w:lang w:val="en-US"/>
        </w:rPr>
        <w:t>3</w:t>
      </w:r>
      <w:r w:rsidRPr="003E244D">
        <w:rPr>
          <w:lang w:val="en-US"/>
        </w:rPr>
        <w:tab/>
        <w:t>Conclusions</w:t>
      </w:r>
    </w:p>
    <w:p w14:paraId="541A71A6" w14:textId="037756C9" w:rsidR="00E15FEC" w:rsidRDefault="00E15FEC" w:rsidP="00E15FEC">
      <w:r w:rsidRPr="003E244D">
        <w:t>This contribution provide</w:t>
      </w:r>
      <w:r w:rsidR="00403EE0">
        <w:t>s</w:t>
      </w:r>
      <w:r w:rsidRPr="003E244D">
        <w:t xml:space="preserve"> our views on </w:t>
      </w:r>
      <w:r w:rsidR="00830FBC">
        <w:t>the remaining open issues in the coverage enhancement work item</w:t>
      </w:r>
      <w:r w:rsidR="00814224">
        <w:t xml:space="preserve"> and ma</w:t>
      </w:r>
      <w:r w:rsidR="00403EE0">
        <w:t>kes</w:t>
      </w:r>
      <w:r w:rsidR="00814224">
        <w:t xml:space="preserve"> the following </w:t>
      </w:r>
      <w:r w:rsidR="00A5780F">
        <w:t xml:space="preserve">observation and </w:t>
      </w:r>
      <w:r w:rsidR="00814224">
        <w:t>proposal</w:t>
      </w:r>
      <w:r w:rsidR="00151A5E">
        <w:t>s</w:t>
      </w:r>
      <w:r w:rsidRPr="003E244D">
        <w:t>:</w:t>
      </w:r>
    </w:p>
    <w:p w14:paraId="6B49A46B" w14:textId="033593DC" w:rsidR="00A5780F" w:rsidRDefault="00A5780F" w:rsidP="00E15FEC"/>
    <w:p w14:paraId="53CF689A" w14:textId="77777777" w:rsidR="00A54F89" w:rsidRDefault="00A5780F">
      <w:pPr>
        <w:pStyle w:val="TOC1"/>
        <w:rPr>
          <w:rFonts w:asciiTheme="minorHAnsi" w:eastAsiaTheme="minorEastAsia" w:hAnsiTheme="minorHAnsi" w:cstheme="minorBidi"/>
          <w:b w:val="0"/>
          <w:bCs w:val="0"/>
          <w:noProof/>
          <w:sz w:val="24"/>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A54F89">
        <w:rPr>
          <w:noProof/>
        </w:rPr>
        <w:t>Observation 1:</w:t>
      </w:r>
      <w:r w:rsidR="00A54F89">
        <w:rPr>
          <w:rFonts w:asciiTheme="minorHAnsi" w:eastAsiaTheme="minorEastAsia" w:hAnsiTheme="minorHAnsi" w:cstheme="minorBidi"/>
          <w:b w:val="0"/>
          <w:bCs w:val="0"/>
          <w:noProof/>
          <w:sz w:val="24"/>
        </w:rPr>
        <w:tab/>
      </w:r>
      <w:r w:rsidR="00A54F89">
        <w:rPr>
          <w:noProof/>
        </w:rPr>
        <w:t>If it can be assumed that no other UL channel is scheduled to be transmitted during the gap, then previous agreements on constant RB allocation, constant output power, and same modulation order over the JCE duration seem to be violated. The simplest way forward seems to preclude network behavior which could configure the UE with such a gap.</w:t>
      </w:r>
    </w:p>
    <w:p w14:paraId="56ECAD04" w14:textId="77777777" w:rsidR="00A54F89" w:rsidRDefault="00A54F89">
      <w:pPr>
        <w:pStyle w:val="TOC1"/>
        <w:rPr>
          <w:rFonts w:asciiTheme="minorHAnsi" w:eastAsiaTheme="minorEastAsia" w:hAnsiTheme="minorHAnsi" w:cstheme="minorBidi"/>
          <w:b w:val="0"/>
          <w:bCs w:val="0"/>
          <w:noProof/>
          <w:sz w:val="24"/>
        </w:rPr>
      </w:pPr>
      <w:r>
        <w:rPr>
          <w:noProof/>
        </w:rPr>
        <w:t>Observation 2:</w:t>
      </w:r>
      <w:r>
        <w:rPr>
          <w:rFonts w:asciiTheme="minorHAnsi" w:eastAsiaTheme="minorEastAsia" w:hAnsiTheme="minorHAnsi" w:cstheme="minorBidi"/>
          <w:b w:val="0"/>
          <w:bCs w:val="0"/>
          <w:noProof/>
          <w:sz w:val="24"/>
        </w:rPr>
        <w:tab/>
      </w:r>
      <w:r>
        <w:rPr>
          <w:noProof/>
        </w:rPr>
        <w:t>In the context of the Option 1 definition of phase continuity tolerance, 3GPP specifications should clearly preclude the suboptimal BS implementation, where DMRS from slot0 is used to demodulate all N of the JCE slots.</w:t>
      </w:r>
    </w:p>
    <w:p w14:paraId="50B660D2" w14:textId="77777777" w:rsidR="00A54F89" w:rsidRDefault="00A54F89">
      <w:pPr>
        <w:pStyle w:val="TOC1"/>
        <w:rPr>
          <w:rFonts w:asciiTheme="minorHAnsi" w:eastAsiaTheme="minorEastAsia" w:hAnsiTheme="minorHAnsi" w:cstheme="minorBidi"/>
          <w:b w:val="0"/>
          <w:bCs w:val="0"/>
          <w:noProof/>
          <w:sz w:val="24"/>
        </w:rPr>
      </w:pPr>
      <w:r>
        <w:rPr>
          <w:noProof/>
        </w:rPr>
        <w:t>Observation 3:</w:t>
      </w:r>
      <w:r>
        <w:rPr>
          <w:rFonts w:asciiTheme="minorHAnsi" w:eastAsiaTheme="minorEastAsia" w:hAnsiTheme="minorHAnsi" w:cstheme="minorBidi"/>
          <w:b w:val="0"/>
          <w:bCs w:val="0"/>
          <w:noProof/>
          <w:sz w:val="24"/>
        </w:rPr>
        <w:tab/>
      </w:r>
      <w:r>
        <w:rPr>
          <w:noProof/>
        </w:rPr>
        <w:t>In the context of long JCE durations (e.g. 16 and 32 slots), Option 2 might not adequately ensure phase continuity over the entire duration.</w:t>
      </w:r>
    </w:p>
    <w:p w14:paraId="3976237B" w14:textId="7FAD477B" w:rsidR="00A5780F" w:rsidRDefault="00A5780F" w:rsidP="00A5780F">
      <w:r>
        <w:rPr>
          <w:rFonts w:asciiTheme="minorHAnsi" w:hAnsiTheme="minorHAnsi"/>
          <w:bCs/>
        </w:rPr>
        <w:fldChar w:fldCharType="end"/>
      </w:r>
    </w:p>
    <w:p w14:paraId="1586D874" w14:textId="37C412FA" w:rsidR="00E15FEC" w:rsidRDefault="00E15FEC" w:rsidP="00E15FEC"/>
    <w:p w14:paraId="0C0CBDD9" w14:textId="77777777" w:rsidR="00A54F89" w:rsidRDefault="00E15FEC">
      <w:pPr>
        <w:pStyle w:val="TOC1"/>
        <w:rPr>
          <w:rFonts w:asciiTheme="minorHAnsi" w:eastAsiaTheme="minorEastAsia" w:hAnsiTheme="minorHAnsi" w:cstheme="minorBidi"/>
          <w:b w:val="0"/>
          <w:bCs w:val="0"/>
          <w:noProof/>
          <w:sz w:val="24"/>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A54F89">
        <w:rPr>
          <w:noProof/>
        </w:rPr>
        <w:t>Proposal 1:</w:t>
      </w:r>
      <w:r w:rsidR="00A54F89">
        <w:rPr>
          <w:rFonts w:asciiTheme="minorHAnsi" w:eastAsiaTheme="minorEastAsia" w:hAnsiTheme="minorHAnsi" w:cstheme="minorBidi"/>
          <w:b w:val="0"/>
          <w:bCs w:val="0"/>
          <w:noProof/>
          <w:sz w:val="24"/>
        </w:rPr>
        <w:tab/>
      </w:r>
      <w:r w:rsidR="00A54F89">
        <w:rPr>
          <w:noProof/>
        </w:rPr>
        <w:t>RAN4 should confirm to RAN1 that the length of maximum duration for JCE is a UE capability, with the possible values being {5, 8, 16, 32} slots.</w:t>
      </w:r>
    </w:p>
    <w:p w14:paraId="5FDBE594" w14:textId="77777777" w:rsidR="00A54F89" w:rsidRDefault="00A54F89">
      <w:pPr>
        <w:pStyle w:val="TOC1"/>
        <w:rPr>
          <w:rFonts w:asciiTheme="minorHAnsi" w:eastAsiaTheme="minorEastAsia" w:hAnsiTheme="minorHAnsi" w:cstheme="minorBidi"/>
          <w:b w:val="0"/>
          <w:bCs w:val="0"/>
          <w:noProof/>
          <w:sz w:val="24"/>
        </w:rPr>
      </w:pPr>
      <w:r>
        <w:rPr>
          <w:noProof/>
        </w:rPr>
        <w:t>Proposal 2:</w:t>
      </w:r>
      <w:r>
        <w:rPr>
          <w:rFonts w:asciiTheme="minorHAnsi" w:eastAsiaTheme="minorEastAsia" w:hAnsiTheme="minorHAnsi" w:cstheme="minorBidi"/>
          <w:b w:val="0"/>
          <w:bCs w:val="0"/>
          <w:noProof/>
          <w:sz w:val="24"/>
        </w:rPr>
        <w:tab/>
      </w:r>
      <w:r>
        <w:rPr>
          <w:noProof/>
        </w:rPr>
        <w:t>RAN4 shall not introduce new transmit off power for the non-zero gap in-between PUSCH/PUCCH transmissions, and no requirement applies during the gap</w:t>
      </w:r>
    </w:p>
    <w:p w14:paraId="12033E01" w14:textId="77777777" w:rsidR="00A54F89" w:rsidRDefault="00A54F89">
      <w:pPr>
        <w:pStyle w:val="TOC1"/>
        <w:rPr>
          <w:rFonts w:asciiTheme="minorHAnsi" w:eastAsiaTheme="minorEastAsia" w:hAnsiTheme="minorHAnsi" w:cstheme="minorBidi"/>
          <w:b w:val="0"/>
          <w:bCs w:val="0"/>
          <w:noProof/>
          <w:sz w:val="24"/>
        </w:rPr>
      </w:pPr>
      <w:r>
        <w:rPr>
          <w:noProof/>
        </w:rPr>
        <w:t>Proposal 3:</w:t>
      </w:r>
      <w:r>
        <w:rPr>
          <w:rFonts w:asciiTheme="minorHAnsi" w:eastAsiaTheme="minorEastAsia" w:hAnsiTheme="minorHAnsi" w:cstheme="minorBidi"/>
          <w:b w:val="0"/>
          <w:bCs w:val="0"/>
          <w:noProof/>
          <w:sz w:val="24"/>
        </w:rPr>
        <w:tab/>
      </w:r>
      <w:r>
        <w:rPr>
          <w:noProof/>
        </w:rPr>
        <w:t>RAN4 should discuss the impact of Option 1 and 2 together with the tolerance values and JCE duration as a package, and differentiation of the requirement as a function of UE capability on JCE duration should be possible.</w:t>
      </w:r>
    </w:p>
    <w:p w14:paraId="216E5AAC" w14:textId="77777777" w:rsidR="00A54F89" w:rsidRDefault="00A54F89">
      <w:pPr>
        <w:pStyle w:val="TOC1"/>
        <w:rPr>
          <w:rFonts w:asciiTheme="minorHAnsi" w:eastAsiaTheme="minorEastAsia" w:hAnsiTheme="minorHAnsi" w:cstheme="minorBidi"/>
          <w:b w:val="0"/>
          <w:bCs w:val="0"/>
          <w:noProof/>
          <w:sz w:val="24"/>
        </w:rPr>
      </w:pPr>
      <w:r>
        <w:rPr>
          <w:noProof/>
        </w:rPr>
        <w:lastRenderedPageBreak/>
        <w:t>Proposal 4:</w:t>
      </w:r>
      <w:r>
        <w:rPr>
          <w:rFonts w:asciiTheme="minorHAnsi" w:eastAsiaTheme="minorEastAsia" w:hAnsiTheme="minorHAnsi" w:cstheme="minorBidi"/>
          <w:b w:val="0"/>
          <w:bCs w:val="0"/>
          <w:noProof/>
          <w:sz w:val="24"/>
        </w:rPr>
        <w:tab/>
      </w:r>
      <w:r>
        <w:rPr>
          <w:noProof/>
        </w:rPr>
        <w:t>RAN4 should discuss how to capture the above side conditions in the definitions of the applicable requirements.</w:t>
      </w:r>
    </w:p>
    <w:p w14:paraId="1E302795" w14:textId="219935B4" w:rsidR="00E15FEC" w:rsidRPr="003E244D" w:rsidRDefault="00E15FEC" w:rsidP="00E15FEC">
      <w:r w:rsidRPr="003E244D">
        <w:rPr>
          <w:b/>
          <w:bCs/>
        </w:rPr>
        <w:fldChar w:fldCharType="end"/>
      </w:r>
    </w:p>
    <w:p w14:paraId="5D2DDC34" w14:textId="628595FE" w:rsidR="005E69AE" w:rsidRPr="003E244D" w:rsidRDefault="00E15FEC" w:rsidP="005E69AE">
      <w:pPr>
        <w:pStyle w:val="Heading1"/>
        <w:rPr>
          <w:lang w:val="en-US"/>
        </w:rPr>
      </w:pPr>
      <w:r>
        <w:rPr>
          <w:lang w:val="en-US"/>
        </w:rPr>
        <w:t>4</w:t>
      </w:r>
      <w:r w:rsidR="005E69AE" w:rsidRPr="003E244D">
        <w:rPr>
          <w:lang w:val="en-US"/>
        </w:rPr>
        <w:tab/>
        <w:t>References</w:t>
      </w:r>
    </w:p>
    <w:p w14:paraId="2F14E6E0" w14:textId="14B87EFF" w:rsidR="005E3A94" w:rsidRDefault="00A71331" w:rsidP="008A00CD">
      <w:pPr>
        <w:pStyle w:val="EX"/>
      </w:pPr>
      <w:bookmarkStart w:id="23" w:name="_Ref95730788"/>
      <w:bookmarkEnd w:id="0"/>
      <w:r w:rsidRPr="00A71331">
        <w:t>R4-2202368</w:t>
      </w:r>
      <w:r>
        <w:t>, "</w:t>
      </w:r>
      <w:r w:rsidRPr="00A71331">
        <w:t>Reply LS on Maximum duration for DMRS bundling</w:t>
      </w:r>
      <w:r>
        <w:t>," 3GPP RAN4 #101-bis, January 2022</w:t>
      </w:r>
      <w:bookmarkEnd w:id="23"/>
    </w:p>
    <w:p w14:paraId="04ECB4FD" w14:textId="670EA729" w:rsidR="00A71331" w:rsidRDefault="00A71331" w:rsidP="008A00CD">
      <w:pPr>
        <w:pStyle w:val="EX"/>
      </w:pPr>
      <w:bookmarkStart w:id="24" w:name="_Ref95730792"/>
      <w:r w:rsidRPr="00A71331">
        <w:t>R4-2202418</w:t>
      </w:r>
      <w:r>
        <w:t>, "</w:t>
      </w:r>
      <w:r w:rsidRPr="00A71331">
        <w:t>WF on phase continuity and power consistency for PUCCH and PUSCH transmissions</w:t>
      </w:r>
      <w:r>
        <w:t>," Huawei, HiSilicon, 3GPP RAN4 #101-bis, January 2022</w:t>
      </w:r>
      <w:bookmarkEnd w:id="24"/>
    </w:p>
    <w:p w14:paraId="382FCD66" w14:textId="3EAA8A33" w:rsidR="00B66B8E" w:rsidRDefault="00B66B8E" w:rsidP="008A00CD">
      <w:pPr>
        <w:pStyle w:val="EX"/>
      </w:pPr>
      <w:bookmarkStart w:id="25" w:name="_Ref95731075"/>
      <w:r w:rsidRPr="00B66B8E">
        <w:t>R4-2103393</w:t>
      </w:r>
      <w:r>
        <w:t>, "</w:t>
      </w:r>
      <w:r w:rsidRPr="00B66B8E">
        <w:t>Reply on LS on PUCCH and PUSCH repetition</w:t>
      </w:r>
      <w:r>
        <w:t>," 3GPP RAN4 #98, February 2021</w:t>
      </w:r>
      <w:bookmarkEnd w:id="25"/>
    </w:p>
    <w:p w14:paraId="2F84A517" w14:textId="0336987C" w:rsidR="00A71310" w:rsidRDefault="00A71310" w:rsidP="008A00CD">
      <w:pPr>
        <w:pStyle w:val="EX"/>
      </w:pPr>
      <w:bookmarkStart w:id="26" w:name="_Ref95734185"/>
      <w:r w:rsidRPr="00A71310">
        <w:t>R4-2202330</w:t>
      </w:r>
      <w:r>
        <w:t>, "</w:t>
      </w:r>
      <w:r w:rsidRPr="00A71310">
        <w:t>Email discussion summary for [101-bis-e][130] NR_cov_enh</w:t>
      </w:r>
      <w:r>
        <w:t xml:space="preserve">," </w:t>
      </w:r>
      <w:r w:rsidRPr="00A71310">
        <w:t>Moderator (China Telecom)</w:t>
      </w:r>
      <w:r>
        <w:t>, 3GPP RAN4 #101-bis, January 2022</w:t>
      </w:r>
      <w:bookmarkEnd w:id="26"/>
    </w:p>
    <w:p w14:paraId="1C6D769E" w14:textId="06639E9C" w:rsidR="00A71331" w:rsidRDefault="00A71331" w:rsidP="008A00CD">
      <w:pPr>
        <w:pStyle w:val="EX"/>
      </w:pPr>
      <w:bookmarkStart w:id="27" w:name="_Ref95734571"/>
      <w:r w:rsidRPr="00A71331">
        <w:t>R4-2203030</w:t>
      </w:r>
      <w:r>
        <w:t>, "</w:t>
      </w:r>
      <w:r w:rsidRPr="00A71331">
        <w:t>WF on PUSCH demodulation performance of Rel-17 NR coverage enhancement</w:t>
      </w:r>
      <w:r>
        <w:t>," China Telecom, 3GPP RAN4 #101-bis, January 2022</w:t>
      </w:r>
      <w:bookmarkEnd w:id="27"/>
    </w:p>
    <w:p w14:paraId="643719D2" w14:textId="012AC4A5" w:rsidR="00A71331" w:rsidRDefault="00A71331" w:rsidP="008A00CD">
      <w:pPr>
        <w:pStyle w:val="EX"/>
      </w:pPr>
      <w:bookmarkStart w:id="28" w:name="_Ref95734572"/>
      <w:r w:rsidRPr="00A71331">
        <w:t>R4-2203031</w:t>
      </w:r>
      <w:r>
        <w:t>, "</w:t>
      </w:r>
      <w:r w:rsidRPr="00A71331">
        <w:t>WF on PUCCH demodulation performance of Rel-17 NR coverage enhancement</w:t>
      </w:r>
      <w:r>
        <w:t>," Nokia, Nokia Shanghai Bell, 3GPP RAN4 #101-bis, January 2022</w:t>
      </w:r>
      <w:bookmarkEnd w:id="28"/>
    </w:p>
    <w:p w14:paraId="6C11986D" w14:textId="77777777" w:rsidR="00A71331" w:rsidRPr="00A71331" w:rsidRDefault="00A71331" w:rsidP="00A71331"/>
    <w:sectPr w:rsidR="00A71331" w:rsidRPr="00A71331"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1DB26" w14:textId="77777777" w:rsidR="009446D7" w:rsidRDefault="009446D7">
      <w:r>
        <w:separator/>
      </w:r>
    </w:p>
  </w:endnote>
  <w:endnote w:type="continuationSeparator" w:id="0">
    <w:p w14:paraId="2E841ED6" w14:textId="77777777" w:rsidR="009446D7" w:rsidRDefault="00944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78296" w14:textId="77777777" w:rsidR="009446D7" w:rsidRDefault="009446D7">
      <w:r>
        <w:separator/>
      </w:r>
    </w:p>
  </w:footnote>
  <w:footnote w:type="continuationSeparator" w:id="0">
    <w:p w14:paraId="5FB2B198" w14:textId="77777777" w:rsidR="009446D7" w:rsidRDefault="00944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8"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C93F5D"/>
    <w:multiLevelType w:val="hybridMultilevel"/>
    <w:tmpl w:val="0CA470B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58E2078"/>
    <w:multiLevelType w:val="multilevel"/>
    <w:tmpl w:val="ED34A1D6"/>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7"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E9C04D6"/>
    <w:multiLevelType w:val="hybridMultilevel"/>
    <w:tmpl w:val="4B0A1B3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21"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3"/>
  </w:num>
  <w:num w:numId="5">
    <w:abstractNumId w:val="3"/>
  </w:num>
  <w:num w:numId="6">
    <w:abstractNumId w:val="3"/>
  </w:num>
  <w:num w:numId="7">
    <w:abstractNumId w:val="15"/>
  </w:num>
  <w:num w:numId="8">
    <w:abstractNumId w:val="6"/>
  </w:num>
  <w:num w:numId="9">
    <w:abstractNumId w:val="8"/>
  </w:num>
  <w:num w:numId="10">
    <w:abstractNumId w:val="4"/>
  </w:num>
  <w:num w:numId="11">
    <w:abstractNumId w:val="22"/>
  </w:num>
  <w:num w:numId="12">
    <w:abstractNumId w:val="17"/>
  </w:num>
  <w:num w:numId="13">
    <w:abstractNumId w:val="12"/>
  </w:num>
  <w:num w:numId="14">
    <w:abstractNumId w:val="1"/>
  </w:num>
  <w:num w:numId="15">
    <w:abstractNumId w:val="10"/>
  </w:num>
  <w:num w:numId="16">
    <w:abstractNumId w:val="24"/>
  </w:num>
  <w:num w:numId="17">
    <w:abstractNumId w:val="21"/>
  </w:num>
  <w:num w:numId="18">
    <w:abstractNumId w:val="20"/>
  </w:num>
  <w:num w:numId="19">
    <w:abstractNumId w:val="5"/>
  </w:num>
  <w:num w:numId="20">
    <w:abstractNumId w:val="19"/>
  </w:num>
  <w:num w:numId="21">
    <w:abstractNumId w:val="11"/>
  </w:num>
  <w:num w:numId="22">
    <w:abstractNumId w:val="9"/>
  </w:num>
  <w:num w:numId="23">
    <w:abstractNumId w:val="13"/>
  </w:num>
  <w:num w:numId="24">
    <w:abstractNumId w:val="14"/>
  </w:num>
  <w:num w:numId="25">
    <w:abstractNumId w:val="18"/>
  </w:num>
  <w:num w:numId="26">
    <w:abstractNumId w:val="7"/>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8"/>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0F"/>
    <w:rsid w:val="0000697B"/>
    <w:rsid w:val="00007367"/>
    <w:rsid w:val="00010984"/>
    <w:rsid w:val="000119A8"/>
    <w:rsid w:val="00012278"/>
    <w:rsid w:val="00013AB3"/>
    <w:rsid w:val="00014AC8"/>
    <w:rsid w:val="00033397"/>
    <w:rsid w:val="00040095"/>
    <w:rsid w:val="00045B1A"/>
    <w:rsid w:val="0005148B"/>
    <w:rsid w:val="00051834"/>
    <w:rsid w:val="00052FF3"/>
    <w:rsid w:val="00054A22"/>
    <w:rsid w:val="00057447"/>
    <w:rsid w:val="00060F54"/>
    <w:rsid w:val="00062023"/>
    <w:rsid w:val="000626DF"/>
    <w:rsid w:val="0006319D"/>
    <w:rsid w:val="00064CD2"/>
    <w:rsid w:val="000655A6"/>
    <w:rsid w:val="00065DB2"/>
    <w:rsid w:val="00070259"/>
    <w:rsid w:val="0007393D"/>
    <w:rsid w:val="000750E1"/>
    <w:rsid w:val="00075367"/>
    <w:rsid w:val="0007544A"/>
    <w:rsid w:val="00075C86"/>
    <w:rsid w:val="00080512"/>
    <w:rsid w:val="00081986"/>
    <w:rsid w:val="00084024"/>
    <w:rsid w:val="000900A3"/>
    <w:rsid w:val="00093DF7"/>
    <w:rsid w:val="000A1EE4"/>
    <w:rsid w:val="000A365D"/>
    <w:rsid w:val="000A68F3"/>
    <w:rsid w:val="000A6C58"/>
    <w:rsid w:val="000A7753"/>
    <w:rsid w:val="000B4F5D"/>
    <w:rsid w:val="000B52A6"/>
    <w:rsid w:val="000C0802"/>
    <w:rsid w:val="000C189C"/>
    <w:rsid w:val="000C2C75"/>
    <w:rsid w:val="000C3E1F"/>
    <w:rsid w:val="000C47C3"/>
    <w:rsid w:val="000D068D"/>
    <w:rsid w:val="000D17EF"/>
    <w:rsid w:val="000D58AB"/>
    <w:rsid w:val="000D76CE"/>
    <w:rsid w:val="000E14DC"/>
    <w:rsid w:val="000E695B"/>
    <w:rsid w:val="000E75BE"/>
    <w:rsid w:val="000F3FAE"/>
    <w:rsid w:val="000F4980"/>
    <w:rsid w:val="00103C69"/>
    <w:rsid w:val="00104B30"/>
    <w:rsid w:val="00104BC6"/>
    <w:rsid w:val="00107048"/>
    <w:rsid w:val="00107E92"/>
    <w:rsid w:val="001114F7"/>
    <w:rsid w:val="001133A5"/>
    <w:rsid w:val="00114E2C"/>
    <w:rsid w:val="001220CC"/>
    <w:rsid w:val="00130423"/>
    <w:rsid w:val="00133525"/>
    <w:rsid w:val="001350F1"/>
    <w:rsid w:val="00135455"/>
    <w:rsid w:val="00136D01"/>
    <w:rsid w:val="001445D7"/>
    <w:rsid w:val="00151A5E"/>
    <w:rsid w:val="001541DD"/>
    <w:rsid w:val="001625E9"/>
    <w:rsid w:val="001627DE"/>
    <w:rsid w:val="00163E10"/>
    <w:rsid w:val="00166C80"/>
    <w:rsid w:val="00167B4B"/>
    <w:rsid w:val="00167E77"/>
    <w:rsid w:val="00172B21"/>
    <w:rsid w:val="00175108"/>
    <w:rsid w:val="0018232A"/>
    <w:rsid w:val="001905FD"/>
    <w:rsid w:val="00191AFF"/>
    <w:rsid w:val="00191B2A"/>
    <w:rsid w:val="0019224B"/>
    <w:rsid w:val="0019509D"/>
    <w:rsid w:val="00196140"/>
    <w:rsid w:val="0019661D"/>
    <w:rsid w:val="00197D2B"/>
    <w:rsid w:val="001A35C9"/>
    <w:rsid w:val="001A3B0D"/>
    <w:rsid w:val="001A4C42"/>
    <w:rsid w:val="001B430B"/>
    <w:rsid w:val="001C21C3"/>
    <w:rsid w:val="001C688A"/>
    <w:rsid w:val="001C79F8"/>
    <w:rsid w:val="001D02C2"/>
    <w:rsid w:val="001D0410"/>
    <w:rsid w:val="001D6FAC"/>
    <w:rsid w:val="001E463A"/>
    <w:rsid w:val="001E4E5D"/>
    <w:rsid w:val="001F0C1D"/>
    <w:rsid w:val="001F0F72"/>
    <w:rsid w:val="001F1132"/>
    <w:rsid w:val="001F128A"/>
    <w:rsid w:val="001F168B"/>
    <w:rsid w:val="001F52BE"/>
    <w:rsid w:val="001F68C4"/>
    <w:rsid w:val="002104B3"/>
    <w:rsid w:val="00217E22"/>
    <w:rsid w:val="0022138B"/>
    <w:rsid w:val="00221868"/>
    <w:rsid w:val="0022282F"/>
    <w:rsid w:val="002237AC"/>
    <w:rsid w:val="00223B85"/>
    <w:rsid w:val="002327A9"/>
    <w:rsid w:val="002347A2"/>
    <w:rsid w:val="00244B0E"/>
    <w:rsid w:val="00245835"/>
    <w:rsid w:val="00247926"/>
    <w:rsid w:val="00250110"/>
    <w:rsid w:val="002512BD"/>
    <w:rsid w:val="00251661"/>
    <w:rsid w:val="0025184C"/>
    <w:rsid w:val="002638ED"/>
    <w:rsid w:val="00265653"/>
    <w:rsid w:val="00265D4E"/>
    <w:rsid w:val="00266A12"/>
    <w:rsid w:val="002675F0"/>
    <w:rsid w:val="0027462C"/>
    <w:rsid w:val="002747CF"/>
    <w:rsid w:val="00275A07"/>
    <w:rsid w:val="00276EE4"/>
    <w:rsid w:val="00282FF5"/>
    <w:rsid w:val="00284F86"/>
    <w:rsid w:val="00290446"/>
    <w:rsid w:val="00290AB2"/>
    <w:rsid w:val="00290BFF"/>
    <w:rsid w:val="00295383"/>
    <w:rsid w:val="00295DB7"/>
    <w:rsid w:val="002973D6"/>
    <w:rsid w:val="002A14D6"/>
    <w:rsid w:val="002A6938"/>
    <w:rsid w:val="002B093B"/>
    <w:rsid w:val="002B6339"/>
    <w:rsid w:val="002B7CB2"/>
    <w:rsid w:val="002C04C0"/>
    <w:rsid w:val="002C0B6A"/>
    <w:rsid w:val="002C71CB"/>
    <w:rsid w:val="002D00C7"/>
    <w:rsid w:val="002D0D9B"/>
    <w:rsid w:val="002D2683"/>
    <w:rsid w:val="002D58F3"/>
    <w:rsid w:val="002E00EE"/>
    <w:rsid w:val="002E1079"/>
    <w:rsid w:val="002E7C7C"/>
    <w:rsid w:val="002F0AD4"/>
    <w:rsid w:val="002F1288"/>
    <w:rsid w:val="002F24EA"/>
    <w:rsid w:val="002F6EC7"/>
    <w:rsid w:val="002F7615"/>
    <w:rsid w:val="00301F04"/>
    <w:rsid w:val="00312AC1"/>
    <w:rsid w:val="00314EA5"/>
    <w:rsid w:val="00315619"/>
    <w:rsid w:val="003172DC"/>
    <w:rsid w:val="0031738A"/>
    <w:rsid w:val="0032054E"/>
    <w:rsid w:val="003207BB"/>
    <w:rsid w:val="00320D9C"/>
    <w:rsid w:val="0032207C"/>
    <w:rsid w:val="003256E0"/>
    <w:rsid w:val="00326397"/>
    <w:rsid w:val="00330763"/>
    <w:rsid w:val="00333DB1"/>
    <w:rsid w:val="00336E3A"/>
    <w:rsid w:val="00337522"/>
    <w:rsid w:val="0034052F"/>
    <w:rsid w:val="00342B76"/>
    <w:rsid w:val="00345767"/>
    <w:rsid w:val="00352736"/>
    <w:rsid w:val="00353770"/>
    <w:rsid w:val="0035462D"/>
    <w:rsid w:val="0035482B"/>
    <w:rsid w:val="00362052"/>
    <w:rsid w:val="00362E0C"/>
    <w:rsid w:val="00366620"/>
    <w:rsid w:val="00375914"/>
    <w:rsid w:val="003765B8"/>
    <w:rsid w:val="0038532B"/>
    <w:rsid w:val="00386C52"/>
    <w:rsid w:val="0038713A"/>
    <w:rsid w:val="00396F38"/>
    <w:rsid w:val="003A0483"/>
    <w:rsid w:val="003A1234"/>
    <w:rsid w:val="003A61A9"/>
    <w:rsid w:val="003B316A"/>
    <w:rsid w:val="003C20DE"/>
    <w:rsid w:val="003C3971"/>
    <w:rsid w:val="003C3BBC"/>
    <w:rsid w:val="003C5474"/>
    <w:rsid w:val="003D58A2"/>
    <w:rsid w:val="003D6AF1"/>
    <w:rsid w:val="003E0925"/>
    <w:rsid w:val="003E244D"/>
    <w:rsid w:val="003E3FEE"/>
    <w:rsid w:val="003E4526"/>
    <w:rsid w:val="003E62EA"/>
    <w:rsid w:val="003E7753"/>
    <w:rsid w:val="003F0D25"/>
    <w:rsid w:val="004006D2"/>
    <w:rsid w:val="00400DB6"/>
    <w:rsid w:val="00403EE0"/>
    <w:rsid w:val="00403F42"/>
    <w:rsid w:val="004065D2"/>
    <w:rsid w:val="004109AA"/>
    <w:rsid w:val="00416761"/>
    <w:rsid w:val="00416ECC"/>
    <w:rsid w:val="00421408"/>
    <w:rsid w:val="00423334"/>
    <w:rsid w:val="004345EC"/>
    <w:rsid w:val="0043504A"/>
    <w:rsid w:val="00440802"/>
    <w:rsid w:val="00440DFC"/>
    <w:rsid w:val="00443793"/>
    <w:rsid w:val="00445AEA"/>
    <w:rsid w:val="00447588"/>
    <w:rsid w:val="00450415"/>
    <w:rsid w:val="00452D32"/>
    <w:rsid w:val="0045321B"/>
    <w:rsid w:val="00461071"/>
    <w:rsid w:val="004613F4"/>
    <w:rsid w:val="00465AB5"/>
    <w:rsid w:val="00472C56"/>
    <w:rsid w:val="00476F9F"/>
    <w:rsid w:val="004814C2"/>
    <w:rsid w:val="004826A9"/>
    <w:rsid w:val="004927D1"/>
    <w:rsid w:val="004B3E09"/>
    <w:rsid w:val="004C1601"/>
    <w:rsid w:val="004C1E26"/>
    <w:rsid w:val="004C50BE"/>
    <w:rsid w:val="004D3578"/>
    <w:rsid w:val="004D6174"/>
    <w:rsid w:val="004D650E"/>
    <w:rsid w:val="004D7702"/>
    <w:rsid w:val="004E0018"/>
    <w:rsid w:val="004E213A"/>
    <w:rsid w:val="004E4063"/>
    <w:rsid w:val="004F0676"/>
    <w:rsid w:val="004F08E6"/>
    <w:rsid w:val="004F0988"/>
    <w:rsid w:val="004F0BEE"/>
    <w:rsid w:val="004F140E"/>
    <w:rsid w:val="004F3340"/>
    <w:rsid w:val="004F3E3D"/>
    <w:rsid w:val="004F4BA2"/>
    <w:rsid w:val="004F6023"/>
    <w:rsid w:val="00503087"/>
    <w:rsid w:val="0051569B"/>
    <w:rsid w:val="005163FB"/>
    <w:rsid w:val="005217BD"/>
    <w:rsid w:val="00530EC9"/>
    <w:rsid w:val="005310AD"/>
    <w:rsid w:val="005321D8"/>
    <w:rsid w:val="0053388B"/>
    <w:rsid w:val="00534086"/>
    <w:rsid w:val="00535773"/>
    <w:rsid w:val="00540433"/>
    <w:rsid w:val="00543C32"/>
    <w:rsid w:val="00543E6C"/>
    <w:rsid w:val="0054522A"/>
    <w:rsid w:val="0055075C"/>
    <w:rsid w:val="0055246F"/>
    <w:rsid w:val="00552832"/>
    <w:rsid w:val="00556359"/>
    <w:rsid w:val="00565087"/>
    <w:rsid w:val="00572E14"/>
    <w:rsid w:val="005738D7"/>
    <w:rsid w:val="00574D65"/>
    <w:rsid w:val="00575C63"/>
    <w:rsid w:val="00575F62"/>
    <w:rsid w:val="00582F56"/>
    <w:rsid w:val="005875BC"/>
    <w:rsid w:val="00595485"/>
    <w:rsid w:val="00596902"/>
    <w:rsid w:val="005973BE"/>
    <w:rsid w:val="005A5986"/>
    <w:rsid w:val="005C0913"/>
    <w:rsid w:val="005C2D97"/>
    <w:rsid w:val="005C78F4"/>
    <w:rsid w:val="005D0C66"/>
    <w:rsid w:val="005D2D34"/>
    <w:rsid w:val="005D2E01"/>
    <w:rsid w:val="005D32B4"/>
    <w:rsid w:val="005D4EFC"/>
    <w:rsid w:val="005D6654"/>
    <w:rsid w:val="005D7526"/>
    <w:rsid w:val="005E3A94"/>
    <w:rsid w:val="005E69AE"/>
    <w:rsid w:val="005F1FFE"/>
    <w:rsid w:val="005F426D"/>
    <w:rsid w:val="005F42E3"/>
    <w:rsid w:val="0060029F"/>
    <w:rsid w:val="00601C7E"/>
    <w:rsid w:val="00602AEA"/>
    <w:rsid w:val="006042D8"/>
    <w:rsid w:val="00606043"/>
    <w:rsid w:val="00607E3C"/>
    <w:rsid w:val="00612B14"/>
    <w:rsid w:val="00614FDF"/>
    <w:rsid w:val="00617EE1"/>
    <w:rsid w:val="00621171"/>
    <w:rsid w:val="006246A7"/>
    <w:rsid w:val="0062595A"/>
    <w:rsid w:val="006321AD"/>
    <w:rsid w:val="00632D3B"/>
    <w:rsid w:val="0063385E"/>
    <w:rsid w:val="0063543D"/>
    <w:rsid w:val="00637CE3"/>
    <w:rsid w:val="00640B80"/>
    <w:rsid w:val="00644D15"/>
    <w:rsid w:val="00647114"/>
    <w:rsid w:val="00647899"/>
    <w:rsid w:val="00654AC5"/>
    <w:rsid w:val="006711EB"/>
    <w:rsid w:val="0067477E"/>
    <w:rsid w:val="0068172C"/>
    <w:rsid w:val="00691346"/>
    <w:rsid w:val="00696FA7"/>
    <w:rsid w:val="006A0FE3"/>
    <w:rsid w:val="006A323F"/>
    <w:rsid w:val="006A567F"/>
    <w:rsid w:val="006A796F"/>
    <w:rsid w:val="006B30D0"/>
    <w:rsid w:val="006B35E3"/>
    <w:rsid w:val="006B444A"/>
    <w:rsid w:val="006B6265"/>
    <w:rsid w:val="006B7ADE"/>
    <w:rsid w:val="006C3B9C"/>
    <w:rsid w:val="006C3D95"/>
    <w:rsid w:val="006D0A21"/>
    <w:rsid w:val="006D5BAF"/>
    <w:rsid w:val="006E055F"/>
    <w:rsid w:val="006E1E50"/>
    <w:rsid w:val="006E2495"/>
    <w:rsid w:val="006E49E6"/>
    <w:rsid w:val="006E4B9E"/>
    <w:rsid w:val="006E5C86"/>
    <w:rsid w:val="006E6B0F"/>
    <w:rsid w:val="006F05C7"/>
    <w:rsid w:val="006F1F0D"/>
    <w:rsid w:val="006F62ED"/>
    <w:rsid w:val="006F7549"/>
    <w:rsid w:val="007015CA"/>
    <w:rsid w:val="00701743"/>
    <w:rsid w:val="00703CAB"/>
    <w:rsid w:val="00712FC4"/>
    <w:rsid w:val="00713903"/>
    <w:rsid w:val="00713C44"/>
    <w:rsid w:val="00715960"/>
    <w:rsid w:val="0072603E"/>
    <w:rsid w:val="007263E6"/>
    <w:rsid w:val="00734A5B"/>
    <w:rsid w:val="0074026F"/>
    <w:rsid w:val="007429F6"/>
    <w:rsid w:val="00744E76"/>
    <w:rsid w:val="00746009"/>
    <w:rsid w:val="00752198"/>
    <w:rsid w:val="00753881"/>
    <w:rsid w:val="00754E24"/>
    <w:rsid w:val="00760742"/>
    <w:rsid w:val="0076797D"/>
    <w:rsid w:val="00767B36"/>
    <w:rsid w:val="007709A0"/>
    <w:rsid w:val="0077411B"/>
    <w:rsid w:val="00774153"/>
    <w:rsid w:val="00774DA4"/>
    <w:rsid w:val="007752C2"/>
    <w:rsid w:val="0077786A"/>
    <w:rsid w:val="00777F7E"/>
    <w:rsid w:val="007800E5"/>
    <w:rsid w:val="007806EC"/>
    <w:rsid w:val="00781F0F"/>
    <w:rsid w:val="0078418F"/>
    <w:rsid w:val="00785461"/>
    <w:rsid w:val="00786D2D"/>
    <w:rsid w:val="00792798"/>
    <w:rsid w:val="007947E3"/>
    <w:rsid w:val="0079583D"/>
    <w:rsid w:val="007A451B"/>
    <w:rsid w:val="007A5762"/>
    <w:rsid w:val="007A78C2"/>
    <w:rsid w:val="007B5F2D"/>
    <w:rsid w:val="007B600E"/>
    <w:rsid w:val="007B670C"/>
    <w:rsid w:val="007B77E2"/>
    <w:rsid w:val="007C4E4D"/>
    <w:rsid w:val="007D0C84"/>
    <w:rsid w:val="007D3C4C"/>
    <w:rsid w:val="007D4A21"/>
    <w:rsid w:val="007E1FDF"/>
    <w:rsid w:val="007E22B1"/>
    <w:rsid w:val="007E2512"/>
    <w:rsid w:val="007E4B54"/>
    <w:rsid w:val="007F003C"/>
    <w:rsid w:val="007F0F4A"/>
    <w:rsid w:val="007F0F70"/>
    <w:rsid w:val="007F1444"/>
    <w:rsid w:val="00801906"/>
    <w:rsid w:val="008028A4"/>
    <w:rsid w:val="00802CAA"/>
    <w:rsid w:val="00805D70"/>
    <w:rsid w:val="008100C0"/>
    <w:rsid w:val="008133D7"/>
    <w:rsid w:val="00814224"/>
    <w:rsid w:val="0081640A"/>
    <w:rsid w:val="00820B25"/>
    <w:rsid w:val="00821380"/>
    <w:rsid w:val="00827107"/>
    <w:rsid w:val="00830747"/>
    <w:rsid w:val="00830FBC"/>
    <w:rsid w:val="008339AE"/>
    <w:rsid w:val="00841567"/>
    <w:rsid w:val="0084594B"/>
    <w:rsid w:val="00846EB2"/>
    <w:rsid w:val="00851366"/>
    <w:rsid w:val="0085728A"/>
    <w:rsid w:val="008624E8"/>
    <w:rsid w:val="00863860"/>
    <w:rsid w:val="00864F5A"/>
    <w:rsid w:val="00866F8F"/>
    <w:rsid w:val="00874F78"/>
    <w:rsid w:val="008768CA"/>
    <w:rsid w:val="0087777C"/>
    <w:rsid w:val="008825FE"/>
    <w:rsid w:val="00886CC1"/>
    <w:rsid w:val="00887C25"/>
    <w:rsid w:val="0089068C"/>
    <w:rsid w:val="00892B5B"/>
    <w:rsid w:val="008969BE"/>
    <w:rsid w:val="00896B8B"/>
    <w:rsid w:val="008A00CD"/>
    <w:rsid w:val="008B0C1C"/>
    <w:rsid w:val="008B7530"/>
    <w:rsid w:val="008B78D0"/>
    <w:rsid w:val="008B7F83"/>
    <w:rsid w:val="008C384C"/>
    <w:rsid w:val="008D1A64"/>
    <w:rsid w:val="008D2F3C"/>
    <w:rsid w:val="008E1B48"/>
    <w:rsid w:val="008E7986"/>
    <w:rsid w:val="008F0731"/>
    <w:rsid w:val="008F5A08"/>
    <w:rsid w:val="008F5B3A"/>
    <w:rsid w:val="008F61EB"/>
    <w:rsid w:val="008F6B7B"/>
    <w:rsid w:val="008F7020"/>
    <w:rsid w:val="0090166D"/>
    <w:rsid w:val="0090187B"/>
    <w:rsid w:val="0090271F"/>
    <w:rsid w:val="00902E23"/>
    <w:rsid w:val="00905DA6"/>
    <w:rsid w:val="00907C28"/>
    <w:rsid w:val="009114D7"/>
    <w:rsid w:val="00911D63"/>
    <w:rsid w:val="0091348E"/>
    <w:rsid w:val="0091484A"/>
    <w:rsid w:val="00917CCB"/>
    <w:rsid w:val="00926896"/>
    <w:rsid w:val="00942EC2"/>
    <w:rsid w:val="009446D7"/>
    <w:rsid w:val="009454A7"/>
    <w:rsid w:val="00947C8A"/>
    <w:rsid w:val="009529CA"/>
    <w:rsid w:val="009671EA"/>
    <w:rsid w:val="00976396"/>
    <w:rsid w:val="00977A32"/>
    <w:rsid w:val="009844CB"/>
    <w:rsid w:val="009975BF"/>
    <w:rsid w:val="009A7F0A"/>
    <w:rsid w:val="009B16B6"/>
    <w:rsid w:val="009C3654"/>
    <w:rsid w:val="009C5D29"/>
    <w:rsid w:val="009D0E1E"/>
    <w:rsid w:val="009D1606"/>
    <w:rsid w:val="009D3C04"/>
    <w:rsid w:val="009D3FE5"/>
    <w:rsid w:val="009D4CEB"/>
    <w:rsid w:val="009E4913"/>
    <w:rsid w:val="009F172F"/>
    <w:rsid w:val="009F1B1C"/>
    <w:rsid w:val="009F37B7"/>
    <w:rsid w:val="009F5E43"/>
    <w:rsid w:val="00A01249"/>
    <w:rsid w:val="00A07D40"/>
    <w:rsid w:val="00A10F02"/>
    <w:rsid w:val="00A12EFC"/>
    <w:rsid w:val="00A13331"/>
    <w:rsid w:val="00A164B4"/>
    <w:rsid w:val="00A168EF"/>
    <w:rsid w:val="00A201FB"/>
    <w:rsid w:val="00A202BF"/>
    <w:rsid w:val="00A20351"/>
    <w:rsid w:val="00A218EA"/>
    <w:rsid w:val="00A2645B"/>
    <w:rsid w:val="00A26956"/>
    <w:rsid w:val="00A27650"/>
    <w:rsid w:val="00A30478"/>
    <w:rsid w:val="00A3170D"/>
    <w:rsid w:val="00A31C49"/>
    <w:rsid w:val="00A32D92"/>
    <w:rsid w:val="00A32F65"/>
    <w:rsid w:val="00A36D29"/>
    <w:rsid w:val="00A43061"/>
    <w:rsid w:val="00A47651"/>
    <w:rsid w:val="00A5038C"/>
    <w:rsid w:val="00A53039"/>
    <w:rsid w:val="00A53724"/>
    <w:rsid w:val="00A54F89"/>
    <w:rsid w:val="00A5780F"/>
    <w:rsid w:val="00A602BD"/>
    <w:rsid w:val="00A61060"/>
    <w:rsid w:val="00A61773"/>
    <w:rsid w:val="00A661E3"/>
    <w:rsid w:val="00A676E9"/>
    <w:rsid w:val="00A71310"/>
    <w:rsid w:val="00A71331"/>
    <w:rsid w:val="00A71DF7"/>
    <w:rsid w:val="00A72CC5"/>
    <w:rsid w:val="00A73129"/>
    <w:rsid w:val="00A76C4D"/>
    <w:rsid w:val="00A776ED"/>
    <w:rsid w:val="00A81F5A"/>
    <w:rsid w:val="00A82346"/>
    <w:rsid w:val="00A82E4D"/>
    <w:rsid w:val="00A91F5B"/>
    <w:rsid w:val="00A923DB"/>
    <w:rsid w:val="00A928D6"/>
    <w:rsid w:val="00A92BA1"/>
    <w:rsid w:val="00A93385"/>
    <w:rsid w:val="00A93E7C"/>
    <w:rsid w:val="00A94DD6"/>
    <w:rsid w:val="00AA1FA2"/>
    <w:rsid w:val="00AA37A7"/>
    <w:rsid w:val="00AA4B14"/>
    <w:rsid w:val="00AB3667"/>
    <w:rsid w:val="00AB37E2"/>
    <w:rsid w:val="00AC31DA"/>
    <w:rsid w:val="00AC48C5"/>
    <w:rsid w:val="00AC6BC6"/>
    <w:rsid w:val="00AC7371"/>
    <w:rsid w:val="00AD37B4"/>
    <w:rsid w:val="00AD3D1D"/>
    <w:rsid w:val="00AE204E"/>
    <w:rsid w:val="00AE3797"/>
    <w:rsid w:val="00AE7CE8"/>
    <w:rsid w:val="00AF03C7"/>
    <w:rsid w:val="00AF0565"/>
    <w:rsid w:val="00AF2BD7"/>
    <w:rsid w:val="00B009DB"/>
    <w:rsid w:val="00B02810"/>
    <w:rsid w:val="00B02A63"/>
    <w:rsid w:val="00B070F5"/>
    <w:rsid w:val="00B1134D"/>
    <w:rsid w:val="00B15449"/>
    <w:rsid w:val="00B33040"/>
    <w:rsid w:val="00B45A6A"/>
    <w:rsid w:val="00B53ED6"/>
    <w:rsid w:val="00B6047F"/>
    <w:rsid w:val="00B6199A"/>
    <w:rsid w:val="00B65CD6"/>
    <w:rsid w:val="00B66B8E"/>
    <w:rsid w:val="00B76E61"/>
    <w:rsid w:val="00B8624F"/>
    <w:rsid w:val="00B93086"/>
    <w:rsid w:val="00B96EEA"/>
    <w:rsid w:val="00BA0393"/>
    <w:rsid w:val="00BA1014"/>
    <w:rsid w:val="00BA19ED"/>
    <w:rsid w:val="00BA300B"/>
    <w:rsid w:val="00BA4B8D"/>
    <w:rsid w:val="00BB092B"/>
    <w:rsid w:val="00BB11C4"/>
    <w:rsid w:val="00BB3E87"/>
    <w:rsid w:val="00BB7BE7"/>
    <w:rsid w:val="00BC0F7D"/>
    <w:rsid w:val="00BC7FA1"/>
    <w:rsid w:val="00BD0602"/>
    <w:rsid w:val="00BD1B2D"/>
    <w:rsid w:val="00BD3E12"/>
    <w:rsid w:val="00BD4E71"/>
    <w:rsid w:val="00BD513C"/>
    <w:rsid w:val="00BD5E10"/>
    <w:rsid w:val="00BE2402"/>
    <w:rsid w:val="00BE3255"/>
    <w:rsid w:val="00BE3EBF"/>
    <w:rsid w:val="00BF128E"/>
    <w:rsid w:val="00BF5647"/>
    <w:rsid w:val="00C00A12"/>
    <w:rsid w:val="00C0300E"/>
    <w:rsid w:val="00C10623"/>
    <w:rsid w:val="00C11577"/>
    <w:rsid w:val="00C12127"/>
    <w:rsid w:val="00C1496A"/>
    <w:rsid w:val="00C166C7"/>
    <w:rsid w:val="00C2086E"/>
    <w:rsid w:val="00C247C0"/>
    <w:rsid w:val="00C263E6"/>
    <w:rsid w:val="00C311E4"/>
    <w:rsid w:val="00C313BD"/>
    <w:rsid w:val="00C33079"/>
    <w:rsid w:val="00C34032"/>
    <w:rsid w:val="00C3536D"/>
    <w:rsid w:val="00C37672"/>
    <w:rsid w:val="00C45231"/>
    <w:rsid w:val="00C4550B"/>
    <w:rsid w:val="00C45CEA"/>
    <w:rsid w:val="00C560DC"/>
    <w:rsid w:val="00C56B0D"/>
    <w:rsid w:val="00C616B8"/>
    <w:rsid w:val="00C61F87"/>
    <w:rsid w:val="00C64F89"/>
    <w:rsid w:val="00C65AB2"/>
    <w:rsid w:val="00C72833"/>
    <w:rsid w:val="00C72A0B"/>
    <w:rsid w:val="00C76940"/>
    <w:rsid w:val="00C77EA5"/>
    <w:rsid w:val="00C80F1D"/>
    <w:rsid w:val="00C86ED0"/>
    <w:rsid w:val="00C91EF9"/>
    <w:rsid w:val="00C93F40"/>
    <w:rsid w:val="00CA0DA2"/>
    <w:rsid w:val="00CA1D8E"/>
    <w:rsid w:val="00CA3D0C"/>
    <w:rsid w:val="00CA5750"/>
    <w:rsid w:val="00CC0D6A"/>
    <w:rsid w:val="00CC10D6"/>
    <w:rsid w:val="00CC43A1"/>
    <w:rsid w:val="00CD0C7C"/>
    <w:rsid w:val="00CD47D7"/>
    <w:rsid w:val="00CD5FA3"/>
    <w:rsid w:val="00CD7ECA"/>
    <w:rsid w:val="00CE1377"/>
    <w:rsid w:val="00CE2522"/>
    <w:rsid w:val="00CE2AFC"/>
    <w:rsid w:val="00CF0667"/>
    <w:rsid w:val="00CF20E3"/>
    <w:rsid w:val="00CF42E1"/>
    <w:rsid w:val="00D01E09"/>
    <w:rsid w:val="00D06086"/>
    <w:rsid w:val="00D2126E"/>
    <w:rsid w:val="00D233A0"/>
    <w:rsid w:val="00D255B6"/>
    <w:rsid w:val="00D264A8"/>
    <w:rsid w:val="00D2733F"/>
    <w:rsid w:val="00D305D8"/>
    <w:rsid w:val="00D309CC"/>
    <w:rsid w:val="00D32F03"/>
    <w:rsid w:val="00D336EF"/>
    <w:rsid w:val="00D34BAF"/>
    <w:rsid w:val="00D34DED"/>
    <w:rsid w:val="00D35684"/>
    <w:rsid w:val="00D44418"/>
    <w:rsid w:val="00D46431"/>
    <w:rsid w:val="00D46524"/>
    <w:rsid w:val="00D470E6"/>
    <w:rsid w:val="00D522A9"/>
    <w:rsid w:val="00D52CC1"/>
    <w:rsid w:val="00D5538A"/>
    <w:rsid w:val="00D56A52"/>
    <w:rsid w:val="00D57972"/>
    <w:rsid w:val="00D60CCC"/>
    <w:rsid w:val="00D630EC"/>
    <w:rsid w:val="00D65D0C"/>
    <w:rsid w:val="00D675A9"/>
    <w:rsid w:val="00D70167"/>
    <w:rsid w:val="00D70A80"/>
    <w:rsid w:val="00D724FE"/>
    <w:rsid w:val="00D7265E"/>
    <w:rsid w:val="00D738D6"/>
    <w:rsid w:val="00D75169"/>
    <w:rsid w:val="00D75373"/>
    <w:rsid w:val="00D755EB"/>
    <w:rsid w:val="00D82051"/>
    <w:rsid w:val="00D8751E"/>
    <w:rsid w:val="00D87592"/>
    <w:rsid w:val="00D87C1E"/>
    <w:rsid w:val="00D87E00"/>
    <w:rsid w:val="00D908CC"/>
    <w:rsid w:val="00D9134D"/>
    <w:rsid w:val="00D94102"/>
    <w:rsid w:val="00DA7A03"/>
    <w:rsid w:val="00DA7AB5"/>
    <w:rsid w:val="00DB1818"/>
    <w:rsid w:val="00DB5E86"/>
    <w:rsid w:val="00DC1F53"/>
    <w:rsid w:val="00DC309B"/>
    <w:rsid w:val="00DC329B"/>
    <w:rsid w:val="00DC376C"/>
    <w:rsid w:val="00DC4DA2"/>
    <w:rsid w:val="00DD18E2"/>
    <w:rsid w:val="00DD33C5"/>
    <w:rsid w:val="00DD37AD"/>
    <w:rsid w:val="00DD48D0"/>
    <w:rsid w:val="00DD4C17"/>
    <w:rsid w:val="00DE2C8F"/>
    <w:rsid w:val="00DE5F0D"/>
    <w:rsid w:val="00DF07C7"/>
    <w:rsid w:val="00DF1729"/>
    <w:rsid w:val="00DF2B1F"/>
    <w:rsid w:val="00DF6189"/>
    <w:rsid w:val="00DF62CD"/>
    <w:rsid w:val="00E017F8"/>
    <w:rsid w:val="00E024C7"/>
    <w:rsid w:val="00E066F0"/>
    <w:rsid w:val="00E11FBA"/>
    <w:rsid w:val="00E135FC"/>
    <w:rsid w:val="00E15FEC"/>
    <w:rsid w:val="00E16509"/>
    <w:rsid w:val="00E179C4"/>
    <w:rsid w:val="00E20C1E"/>
    <w:rsid w:val="00E22C63"/>
    <w:rsid w:val="00E25959"/>
    <w:rsid w:val="00E25B0D"/>
    <w:rsid w:val="00E320E8"/>
    <w:rsid w:val="00E34208"/>
    <w:rsid w:val="00E3507C"/>
    <w:rsid w:val="00E42068"/>
    <w:rsid w:val="00E42A7C"/>
    <w:rsid w:val="00E441B7"/>
    <w:rsid w:val="00E44582"/>
    <w:rsid w:val="00E468FF"/>
    <w:rsid w:val="00E46F03"/>
    <w:rsid w:val="00E50ACC"/>
    <w:rsid w:val="00E52814"/>
    <w:rsid w:val="00E55017"/>
    <w:rsid w:val="00E55188"/>
    <w:rsid w:val="00E60B57"/>
    <w:rsid w:val="00E63E3C"/>
    <w:rsid w:val="00E70A5F"/>
    <w:rsid w:val="00E72324"/>
    <w:rsid w:val="00E72ABE"/>
    <w:rsid w:val="00E74849"/>
    <w:rsid w:val="00E766B0"/>
    <w:rsid w:val="00E77645"/>
    <w:rsid w:val="00E863AD"/>
    <w:rsid w:val="00E92620"/>
    <w:rsid w:val="00E92F3E"/>
    <w:rsid w:val="00E94A6D"/>
    <w:rsid w:val="00E95242"/>
    <w:rsid w:val="00E963AF"/>
    <w:rsid w:val="00EB1D71"/>
    <w:rsid w:val="00EB3AE6"/>
    <w:rsid w:val="00EB51C6"/>
    <w:rsid w:val="00EB625D"/>
    <w:rsid w:val="00EB7DBC"/>
    <w:rsid w:val="00EC0735"/>
    <w:rsid w:val="00EC1E30"/>
    <w:rsid w:val="00EC2476"/>
    <w:rsid w:val="00EC34C0"/>
    <w:rsid w:val="00EC4A25"/>
    <w:rsid w:val="00EC523E"/>
    <w:rsid w:val="00EC66DA"/>
    <w:rsid w:val="00EC6DEF"/>
    <w:rsid w:val="00EC74C4"/>
    <w:rsid w:val="00ED3BAC"/>
    <w:rsid w:val="00ED57CE"/>
    <w:rsid w:val="00EE005C"/>
    <w:rsid w:val="00EE26B7"/>
    <w:rsid w:val="00EE5AA7"/>
    <w:rsid w:val="00EE696A"/>
    <w:rsid w:val="00EF0368"/>
    <w:rsid w:val="00EF084E"/>
    <w:rsid w:val="00EF21C7"/>
    <w:rsid w:val="00EF3D53"/>
    <w:rsid w:val="00EF44F8"/>
    <w:rsid w:val="00EF63C4"/>
    <w:rsid w:val="00EF646C"/>
    <w:rsid w:val="00F0075D"/>
    <w:rsid w:val="00F025A2"/>
    <w:rsid w:val="00F04712"/>
    <w:rsid w:val="00F112A7"/>
    <w:rsid w:val="00F1197C"/>
    <w:rsid w:val="00F21311"/>
    <w:rsid w:val="00F2275C"/>
    <w:rsid w:val="00F22A0A"/>
    <w:rsid w:val="00F22EC7"/>
    <w:rsid w:val="00F24B0C"/>
    <w:rsid w:val="00F25B0A"/>
    <w:rsid w:val="00F3058B"/>
    <w:rsid w:val="00F3112C"/>
    <w:rsid w:val="00F325C8"/>
    <w:rsid w:val="00F3556C"/>
    <w:rsid w:val="00F35E12"/>
    <w:rsid w:val="00F37886"/>
    <w:rsid w:val="00F412EA"/>
    <w:rsid w:val="00F42BC6"/>
    <w:rsid w:val="00F43FB7"/>
    <w:rsid w:val="00F45F2C"/>
    <w:rsid w:val="00F47745"/>
    <w:rsid w:val="00F57312"/>
    <w:rsid w:val="00F62AEB"/>
    <w:rsid w:val="00F63783"/>
    <w:rsid w:val="00F64664"/>
    <w:rsid w:val="00F653B8"/>
    <w:rsid w:val="00F6691C"/>
    <w:rsid w:val="00F703CE"/>
    <w:rsid w:val="00F70647"/>
    <w:rsid w:val="00F725F6"/>
    <w:rsid w:val="00F731CE"/>
    <w:rsid w:val="00F81C94"/>
    <w:rsid w:val="00F83FE1"/>
    <w:rsid w:val="00F85164"/>
    <w:rsid w:val="00F85384"/>
    <w:rsid w:val="00F859C9"/>
    <w:rsid w:val="00F923B2"/>
    <w:rsid w:val="00F971DF"/>
    <w:rsid w:val="00FA1266"/>
    <w:rsid w:val="00FA47C1"/>
    <w:rsid w:val="00FA5758"/>
    <w:rsid w:val="00FA7E1D"/>
    <w:rsid w:val="00FB05AF"/>
    <w:rsid w:val="00FB140E"/>
    <w:rsid w:val="00FB4094"/>
    <w:rsid w:val="00FB7E83"/>
    <w:rsid w:val="00FC1192"/>
    <w:rsid w:val="00FF1961"/>
    <w:rsid w:val="00FF4887"/>
    <w:rsid w:val="344ECE4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2832"/>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Bullet list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0"/>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 w:type="paragraph" w:customStyle="1" w:styleId="B1">
    <w:name w:val="B1+"/>
    <w:basedOn w:val="B10"/>
    <w:link w:val="B1Car"/>
    <w:rsid w:val="002F1288"/>
    <w:pPr>
      <w:numPr>
        <w:numId w:val="13"/>
      </w:numPr>
      <w:overflowPunct w:val="0"/>
      <w:autoSpaceDE w:val="0"/>
      <w:autoSpaceDN w:val="0"/>
      <w:adjustRightInd w:val="0"/>
      <w:spacing w:after="180"/>
      <w:textAlignment w:val="baseline"/>
    </w:pPr>
    <w:rPr>
      <w:szCs w:val="20"/>
      <w:lang w:val="en-GB"/>
    </w:rPr>
  </w:style>
  <w:style w:type="character" w:customStyle="1" w:styleId="B1Car">
    <w:name w:val="B1+ Car"/>
    <w:link w:val="B1"/>
    <w:rsid w:val="002F1288"/>
    <w:rPr>
      <w:lang w:eastAsia="en-US"/>
    </w:rPr>
  </w:style>
  <w:style w:type="paragraph" w:styleId="ListBullet5">
    <w:name w:val="List Bullet 5"/>
    <w:basedOn w:val="ListBullet4"/>
    <w:rsid w:val="003C5474"/>
    <w:pPr>
      <w:overflowPunct w:val="0"/>
      <w:autoSpaceDE w:val="0"/>
      <w:autoSpaceDN w:val="0"/>
      <w:adjustRightInd w:val="0"/>
      <w:spacing w:after="180"/>
      <w:ind w:left="1702" w:hanging="284"/>
      <w:contextualSpacing w:val="0"/>
      <w:textAlignment w:val="baseline"/>
    </w:pPr>
    <w:rPr>
      <w:szCs w:val="20"/>
      <w:lang w:val="en-GB"/>
    </w:rPr>
  </w:style>
  <w:style w:type="paragraph" w:styleId="ListBullet4">
    <w:name w:val="List Bullet 4"/>
    <w:basedOn w:val="Normal"/>
    <w:rsid w:val="003C5474"/>
    <w:pPr>
      <w:tabs>
        <w:tab w:val="num" w:pos="720"/>
      </w:tabs>
      <w:ind w:left="720" w:hanging="720"/>
      <w:contextualSpacing/>
    </w:pPr>
  </w:style>
  <w:style w:type="paragraph" w:styleId="List2">
    <w:name w:val="List 2"/>
    <w:basedOn w:val="List"/>
    <w:rsid w:val="00386C52"/>
    <w:pPr>
      <w:overflowPunct w:val="0"/>
      <w:autoSpaceDE w:val="0"/>
      <w:autoSpaceDN w:val="0"/>
      <w:adjustRightInd w:val="0"/>
      <w:spacing w:after="180"/>
      <w:ind w:left="851" w:hanging="284"/>
      <w:contextualSpacing w:val="0"/>
      <w:textAlignment w:val="baseline"/>
    </w:pPr>
    <w:rPr>
      <w:rFonts w:eastAsia="SimSun"/>
      <w:szCs w:val="20"/>
      <w:lang w:val="en-GB" w:eastAsia="en-GB"/>
    </w:rPr>
  </w:style>
  <w:style w:type="paragraph" w:styleId="List3">
    <w:name w:val="List 3"/>
    <w:basedOn w:val="List2"/>
    <w:rsid w:val="00386C52"/>
    <w:pPr>
      <w:ind w:left="1135"/>
    </w:pPr>
  </w:style>
  <w:style w:type="paragraph" w:styleId="List">
    <w:name w:val="List"/>
    <w:basedOn w:val="Normal"/>
    <w:rsid w:val="00386C52"/>
    <w:pPr>
      <w:ind w:left="360" w:hanging="360"/>
      <w:contextualSpacing/>
    </w:pPr>
  </w:style>
  <w:style w:type="character" w:customStyle="1" w:styleId="TALChar">
    <w:name w:val="TAL Char"/>
    <w:qFormat/>
    <w:rsid w:val="00D52CC1"/>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09794">
      <w:bodyDiv w:val="1"/>
      <w:marLeft w:val="0"/>
      <w:marRight w:val="0"/>
      <w:marTop w:val="0"/>
      <w:marBottom w:val="0"/>
      <w:divBdr>
        <w:top w:val="none" w:sz="0" w:space="0" w:color="auto"/>
        <w:left w:val="none" w:sz="0" w:space="0" w:color="auto"/>
        <w:bottom w:val="none" w:sz="0" w:space="0" w:color="auto"/>
        <w:right w:val="none" w:sz="0" w:space="0" w:color="auto"/>
      </w:divBdr>
    </w:div>
    <w:div w:id="255137177">
      <w:bodyDiv w:val="1"/>
      <w:marLeft w:val="0"/>
      <w:marRight w:val="0"/>
      <w:marTop w:val="0"/>
      <w:marBottom w:val="0"/>
      <w:divBdr>
        <w:top w:val="none" w:sz="0" w:space="0" w:color="auto"/>
        <w:left w:val="none" w:sz="0" w:space="0" w:color="auto"/>
        <w:bottom w:val="none" w:sz="0" w:space="0" w:color="auto"/>
        <w:right w:val="none" w:sz="0" w:space="0" w:color="auto"/>
      </w:divBdr>
      <w:divsChild>
        <w:div w:id="1949968386">
          <w:marLeft w:val="1080"/>
          <w:marRight w:val="0"/>
          <w:marTop w:val="0"/>
          <w:marBottom w:val="120"/>
          <w:divBdr>
            <w:top w:val="none" w:sz="0" w:space="0" w:color="auto"/>
            <w:left w:val="none" w:sz="0" w:space="0" w:color="auto"/>
            <w:bottom w:val="none" w:sz="0" w:space="0" w:color="auto"/>
            <w:right w:val="none" w:sz="0" w:space="0" w:color="auto"/>
          </w:divBdr>
        </w:div>
        <w:div w:id="956957465">
          <w:marLeft w:val="1080"/>
          <w:marRight w:val="0"/>
          <w:marTop w:val="0"/>
          <w:marBottom w:val="120"/>
          <w:divBdr>
            <w:top w:val="none" w:sz="0" w:space="0" w:color="auto"/>
            <w:left w:val="none" w:sz="0" w:space="0" w:color="auto"/>
            <w:bottom w:val="none" w:sz="0" w:space="0" w:color="auto"/>
            <w:right w:val="none" w:sz="0" w:space="0" w:color="auto"/>
          </w:divBdr>
        </w:div>
        <w:div w:id="195118896">
          <w:marLeft w:val="1080"/>
          <w:marRight w:val="0"/>
          <w:marTop w:val="0"/>
          <w:marBottom w:val="120"/>
          <w:divBdr>
            <w:top w:val="none" w:sz="0" w:space="0" w:color="auto"/>
            <w:left w:val="none" w:sz="0" w:space="0" w:color="auto"/>
            <w:bottom w:val="none" w:sz="0" w:space="0" w:color="auto"/>
            <w:right w:val="none" w:sz="0" w:space="0" w:color="auto"/>
          </w:divBdr>
        </w:div>
        <w:div w:id="1002586912">
          <w:marLeft w:val="1080"/>
          <w:marRight w:val="0"/>
          <w:marTop w:val="0"/>
          <w:marBottom w:val="120"/>
          <w:divBdr>
            <w:top w:val="none" w:sz="0" w:space="0" w:color="auto"/>
            <w:left w:val="none" w:sz="0" w:space="0" w:color="auto"/>
            <w:bottom w:val="none" w:sz="0" w:space="0" w:color="auto"/>
            <w:right w:val="none" w:sz="0" w:space="0" w:color="auto"/>
          </w:divBdr>
        </w:div>
        <w:div w:id="1826045292">
          <w:marLeft w:val="1800"/>
          <w:marRight w:val="0"/>
          <w:marTop w:val="0"/>
          <w:marBottom w:val="120"/>
          <w:divBdr>
            <w:top w:val="none" w:sz="0" w:space="0" w:color="auto"/>
            <w:left w:val="none" w:sz="0" w:space="0" w:color="auto"/>
            <w:bottom w:val="none" w:sz="0" w:space="0" w:color="auto"/>
            <w:right w:val="none" w:sz="0" w:space="0" w:color="auto"/>
          </w:divBdr>
        </w:div>
        <w:div w:id="742871760">
          <w:marLeft w:val="1080"/>
          <w:marRight w:val="0"/>
          <w:marTop w:val="0"/>
          <w:marBottom w:val="120"/>
          <w:divBdr>
            <w:top w:val="none" w:sz="0" w:space="0" w:color="auto"/>
            <w:left w:val="none" w:sz="0" w:space="0" w:color="auto"/>
            <w:bottom w:val="none" w:sz="0" w:space="0" w:color="auto"/>
            <w:right w:val="none" w:sz="0" w:space="0" w:color="auto"/>
          </w:divBdr>
        </w:div>
        <w:div w:id="562955558">
          <w:marLeft w:val="1800"/>
          <w:marRight w:val="0"/>
          <w:marTop w:val="0"/>
          <w:marBottom w:val="120"/>
          <w:divBdr>
            <w:top w:val="none" w:sz="0" w:space="0" w:color="auto"/>
            <w:left w:val="none" w:sz="0" w:space="0" w:color="auto"/>
            <w:bottom w:val="none" w:sz="0" w:space="0" w:color="auto"/>
            <w:right w:val="none" w:sz="0" w:space="0" w:color="auto"/>
          </w:divBdr>
        </w:div>
        <w:div w:id="1339186940">
          <w:marLeft w:val="1800"/>
          <w:marRight w:val="0"/>
          <w:marTop w:val="0"/>
          <w:marBottom w:val="120"/>
          <w:divBdr>
            <w:top w:val="none" w:sz="0" w:space="0" w:color="auto"/>
            <w:left w:val="none" w:sz="0" w:space="0" w:color="auto"/>
            <w:bottom w:val="none" w:sz="0" w:space="0" w:color="auto"/>
            <w:right w:val="none" w:sz="0" w:space="0" w:color="auto"/>
          </w:divBdr>
        </w:div>
      </w:divsChild>
    </w:div>
    <w:div w:id="260921511">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68903109">
      <w:bodyDiv w:val="1"/>
      <w:marLeft w:val="0"/>
      <w:marRight w:val="0"/>
      <w:marTop w:val="0"/>
      <w:marBottom w:val="0"/>
      <w:divBdr>
        <w:top w:val="none" w:sz="0" w:space="0" w:color="auto"/>
        <w:left w:val="none" w:sz="0" w:space="0" w:color="auto"/>
        <w:bottom w:val="none" w:sz="0" w:space="0" w:color="auto"/>
        <w:right w:val="none" w:sz="0" w:space="0" w:color="auto"/>
      </w:divBdr>
    </w:div>
    <w:div w:id="1185092174">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02561532">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496604836">
      <w:bodyDiv w:val="1"/>
      <w:marLeft w:val="0"/>
      <w:marRight w:val="0"/>
      <w:marTop w:val="0"/>
      <w:marBottom w:val="0"/>
      <w:divBdr>
        <w:top w:val="none" w:sz="0" w:space="0" w:color="auto"/>
        <w:left w:val="none" w:sz="0" w:space="0" w:color="auto"/>
        <w:bottom w:val="none" w:sz="0" w:space="0" w:color="auto"/>
        <w:right w:val="none" w:sz="0" w:space="0" w:color="auto"/>
      </w:divBdr>
    </w:div>
    <w:div w:id="1584416564">
      <w:bodyDiv w:val="1"/>
      <w:marLeft w:val="0"/>
      <w:marRight w:val="0"/>
      <w:marTop w:val="0"/>
      <w:marBottom w:val="0"/>
      <w:divBdr>
        <w:top w:val="none" w:sz="0" w:space="0" w:color="auto"/>
        <w:left w:val="none" w:sz="0" w:space="0" w:color="auto"/>
        <w:bottom w:val="none" w:sz="0" w:space="0" w:color="auto"/>
        <w:right w:val="none" w:sz="0" w:space="0" w:color="auto"/>
      </w:divBdr>
      <w:divsChild>
        <w:div w:id="1800953815">
          <w:marLeft w:val="0"/>
          <w:marRight w:val="0"/>
          <w:marTop w:val="0"/>
          <w:marBottom w:val="0"/>
          <w:divBdr>
            <w:top w:val="none" w:sz="0" w:space="0" w:color="auto"/>
            <w:left w:val="none" w:sz="0" w:space="0" w:color="auto"/>
            <w:bottom w:val="none" w:sz="0" w:space="0" w:color="auto"/>
            <w:right w:val="none" w:sz="0" w:space="0" w:color="auto"/>
          </w:divBdr>
          <w:divsChild>
            <w:div w:id="905921006">
              <w:marLeft w:val="0"/>
              <w:marRight w:val="0"/>
              <w:marTop w:val="0"/>
              <w:marBottom w:val="0"/>
              <w:divBdr>
                <w:top w:val="none" w:sz="0" w:space="0" w:color="auto"/>
                <w:left w:val="none" w:sz="0" w:space="0" w:color="auto"/>
                <w:bottom w:val="none" w:sz="0" w:space="0" w:color="auto"/>
                <w:right w:val="none" w:sz="0" w:space="0" w:color="auto"/>
              </w:divBdr>
              <w:divsChild>
                <w:div w:id="166311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73769984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803379695">
      <w:bodyDiv w:val="1"/>
      <w:marLeft w:val="0"/>
      <w:marRight w:val="0"/>
      <w:marTop w:val="0"/>
      <w:marBottom w:val="0"/>
      <w:divBdr>
        <w:top w:val="none" w:sz="0" w:space="0" w:color="auto"/>
        <w:left w:val="none" w:sz="0" w:space="0" w:color="auto"/>
        <w:bottom w:val="none" w:sz="0" w:space="0" w:color="auto"/>
        <w:right w:val="none" w:sz="0" w:space="0" w:color="auto"/>
      </w:divBdr>
    </w:div>
    <w:div w:id="1851721439">
      <w:bodyDiv w:val="1"/>
      <w:marLeft w:val="0"/>
      <w:marRight w:val="0"/>
      <w:marTop w:val="0"/>
      <w:marBottom w:val="0"/>
      <w:divBdr>
        <w:top w:val="none" w:sz="0" w:space="0" w:color="auto"/>
        <w:left w:val="none" w:sz="0" w:space="0" w:color="auto"/>
        <w:bottom w:val="none" w:sz="0" w:space="0" w:color="auto"/>
        <w:right w:val="none" w:sz="0" w:space="0" w:color="auto"/>
      </w:divBdr>
    </w:div>
    <w:div w:id="1859394238">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0DCCE-2C67-354E-B10B-734D3DF8D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95</TotalTime>
  <Pages>5</Pages>
  <Words>2226</Words>
  <Characters>12693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14890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34</cp:revision>
  <cp:lastPrinted>2019-02-25T14:05:00Z</cp:lastPrinted>
  <dcterms:created xsi:type="dcterms:W3CDTF">2022-01-10T21:43:00Z</dcterms:created>
  <dcterms:modified xsi:type="dcterms:W3CDTF">2022-02-14T21:57:00Z</dcterms:modified>
  <cp:category/>
</cp:coreProperties>
</file>